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E09" w:rsidRDefault="00407F8C">
      <w:pPr>
        <w:spacing w:before="84"/>
        <w:ind w:left="260"/>
        <w:rPr>
          <w:rFonts w:ascii="Franklin Gothic Medium"/>
          <w:sz w:val="40"/>
        </w:rPr>
      </w:pPr>
      <w:r>
        <w:rPr>
          <w:noProof/>
          <w:position w:val="-9"/>
        </w:rPr>
        <w:drawing>
          <wp:inline distT="0" distB="0" distL="0" distR="0">
            <wp:extent cx="274954" cy="27413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74954" cy="274136"/>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rFonts w:ascii="Franklin Gothic Medium"/>
          <w:color w:val="1EB050"/>
          <w:sz w:val="40"/>
        </w:rPr>
        <w:t>Introducing Case Examples</w:t>
      </w:r>
    </w:p>
    <w:p w:rsidR="00840E09" w:rsidRDefault="00407F8C">
      <w:pPr>
        <w:pStyle w:val="BodyText"/>
        <w:spacing w:before="106"/>
        <w:ind w:left="259" w:right="1209"/>
      </w:pPr>
      <w:r>
        <w:t>In this Handbook, you will be introduced to materials on three students, based on original information posted on the NSTTAC website (now NTACT).</w:t>
      </w:r>
    </w:p>
    <w:p w:rsidR="00840E09" w:rsidRDefault="00407F8C">
      <w:pPr>
        <w:pStyle w:val="BodyText"/>
        <w:ind w:left="259" w:right="1485"/>
      </w:pPr>
      <w:r>
        <w:t xml:space="preserve">Materials using </w:t>
      </w:r>
      <w:r>
        <w:rPr>
          <w:b/>
        </w:rPr>
        <w:t xml:space="preserve">Allison, Alex, </w:t>
      </w:r>
      <w:r>
        <w:t xml:space="preserve">and </w:t>
      </w:r>
      <w:proofErr w:type="spellStart"/>
      <w:r>
        <w:rPr>
          <w:b/>
        </w:rPr>
        <w:t>Rolanda</w:t>
      </w:r>
      <w:proofErr w:type="spellEnd"/>
      <w:r>
        <w:rPr>
          <w:b/>
        </w:rPr>
        <w:t xml:space="preserve"> </w:t>
      </w:r>
      <w:r>
        <w:t>include case study information and various examples showing how districts might develop Post-secondary Goals, Transition Services and Course of Study using Oregon requirements and forms. Throughout the handbook, there will be examples of what might be on the IEP for each of these students in three areas:</w:t>
      </w:r>
    </w:p>
    <w:p w:rsidR="00840E09" w:rsidRDefault="00407F8C">
      <w:pPr>
        <w:pStyle w:val="ListParagraph"/>
        <w:numPr>
          <w:ilvl w:val="0"/>
          <w:numId w:val="1"/>
        </w:numPr>
        <w:tabs>
          <w:tab w:val="left" w:pos="763"/>
          <w:tab w:val="left" w:pos="764"/>
        </w:tabs>
        <w:spacing w:before="2" w:line="258" w:lineRule="exact"/>
      </w:pPr>
      <w:r>
        <w:t>Case history</w:t>
      </w:r>
      <w:r>
        <w:rPr>
          <w:spacing w:val="-7"/>
        </w:rPr>
        <w:t xml:space="preserve"> </w:t>
      </w:r>
      <w:r>
        <w:t>information</w:t>
      </w:r>
    </w:p>
    <w:p w:rsidR="00840E09" w:rsidRDefault="00407F8C">
      <w:pPr>
        <w:pStyle w:val="ListParagraph"/>
        <w:numPr>
          <w:ilvl w:val="0"/>
          <w:numId w:val="1"/>
        </w:numPr>
        <w:tabs>
          <w:tab w:val="left" w:pos="763"/>
          <w:tab w:val="left" w:pos="764"/>
        </w:tabs>
        <w:spacing w:line="258" w:lineRule="exact"/>
      </w:pPr>
      <w:r>
        <w:t>Post-secondary</w:t>
      </w:r>
      <w:r>
        <w:rPr>
          <w:spacing w:val="-6"/>
        </w:rPr>
        <w:t xml:space="preserve"> </w:t>
      </w:r>
      <w:r>
        <w:t>goals</w:t>
      </w:r>
    </w:p>
    <w:p w:rsidR="00840E09" w:rsidRDefault="00407F8C">
      <w:pPr>
        <w:pStyle w:val="ListParagraph"/>
        <w:numPr>
          <w:ilvl w:val="0"/>
          <w:numId w:val="1"/>
        </w:numPr>
        <w:tabs>
          <w:tab w:val="left" w:pos="763"/>
          <w:tab w:val="left" w:pos="764"/>
        </w:tabs>
      </w:pPr>
      <w:r>
        <w:t>The course of</w:t>
      </w:r>
      <w:r>
        <w:rPr>
          <w:spacing w:val="1"/>
        </w:rPr>
        <w:t xml:space="preserve"> </w:t>
      </w:r>
      <w:r>
        <w:t>study</w:t>
      </w:r>
    </w:p>
    <w:p w:rsidR="00840E09" w:rsidRDefault="00407F8C">
      <w:pPr>
        <w:pStyle w:val="ListParagraph"/>
        <w:numPr>
          <w:ilvl w:val="0"/>
          <w:numId w:val="1"/>
        </w:numPr>
        <w:tabs>
          <w:tab w:val="left" w:pos="763"/>
          <w:tab w:val="left" w:pos="764"/>
        </w:tabs>
      </w:pPr>
      <w:r>
        <w:t>Transition Planning and</w:t>
      </w:r>
      <w:r>
        <w:rPr>
          <w:spacing w:val="-1"/>
        </w:rPr>
        <w:t xml:space="preserve"> </w:t>
      </w:r>
      <w:r>
        <w:t>services</w:t>
      </w:r>
    </w:p>
    <w:p w:rsidR="00840E09" w:rsidRDefault="00407F8C">
      <w:pPr>
        <w:pStyle w:val="ListParagraph"/>
        <w:numPr>
          <w:ilvl w:val="0"/>
          <w:numId w:val="1"/>
        </w:numPr>
        <w:tabs>
          <w:tab w:val="left" w:pos="763"/>
          <w:tab w:val="left" w:pos="764"/>
        </w:tabs>
      </w:pPr>
      <w:r>
        <w:t>Age-appropriate transition</w:t>
      </w:r>
      <w:r>
        <w:rPr>
          <w:spacing w:val="-10"/>
        </w:rPr>
        <w:t xml:space="preserve"> </w:t>
      </w:r>
      <w:r>
        <w:t>assessments</w:t>
      </w:r>
    </w:p>
    <w:p w:rsidR="00840E09" w:rsidRDefault="00407F8C">
      <w:pPr>
        <w:pStyle w:val="ListParagraph"/>
        <w:numPr>
          <w:ilvl w:val="0"/>
          <w:numId w:val="1"/>
        </w:numPr>
        <w:tabs>
          <w:tab w:val="left" w:pos="763"/>
          <w:tab w:val="left" w:pos="764"/>
        </w:tabs>
        <w:ind w:right="1230"/>
      </w:pPr>
      <w:r>
        <w:t>IEP discussion starters (planning, academic skills, and functional skills for IEP team to</w:t>
      </w:r>
      <w:r>
        <w:rPr>
          <w:spacing w:val="-7"/>
        </w:rPr>
        <w:t xml:space="preserve"> </w:t>
      </w:r>
      <w:r>
        <w:t>consider)</w:t>
      </w:r>
    </w:p>
    <w:p w:rsidR="00840E09" w:rsidRDefault="00407F8C">
      <w:pPr>
        <w:pStyle w:val="ListParagraph"/>
        <w:numPr>
          <w:ilvl w:val="0"/>
          <w:numId w:val="1"/>
        </w:numPr>
        <w:tabs>
          <w:tab w:val="left" w:pos="763"/>
          <w:tab w:val="left" w:pos="764"/>
        </w:tabs>
        <w:spacing w:before="1"/>
        <w:ind w:right="1837"/>
      </w:pPr>
      <w:r>
        <w:t>Appropriate, measureable post-secondary goals for education, training, employment and independent</w:t>
      </w:r>
      <w:r>
        <w:rPr>
          <w:spacing w:val="2"/>
        </w:rPr>
        <w:t xml:space="preserve"> </w:t>
      </w:r>
      <w:r>
        <w:t>living</w:t>
      </w:r>
    </w:p>
    <w:p w:rsidR="00840E09" w:rsidRDefault="00407F8C">
      <w:pPr>
        <w:pStyle w:val="ListParagraph"/>
        <w:numPr>
          <w:ilvl w:val="0"/>
          <w:numId w:val="1"/>
        </w:numPr>
        <w:tabs>
          <w:tab w:val="left" w:pos="763"/>
          <w:tab w:val="left" w:pos="764"/>
        </w:tabs>
      </w:pPr>
      <w:r>
        <w:t>Summary of Performance to take with student on leaving</w:t>
      </w:r>
      <w:r>
        <w:rPr>
          <w:spacing w:val="-20"/>
        </w:rPr>
        <w:t xml:space="preserve"> </w:t>
      </w:r>
      <w:r>
        <w:t>school</w:t>
      </w:r>
    </w:p>
    <w:p w:rsidR="00840E09" w:rsidRDefault="00407F8C">
      <w:pPr>
        <w:pStyle w:val="ListParagraph"/>
        <w:numPr>
          <w:ilvl w:val="0"/>
          <w:numId w:val="1"/>
        </w:numPr>
        <w:tabs>
          <w:tab w:val="left" w:pos="763"/>
          <w:tab w:val="left" w:pos="764"/>
        </w:tabs>
      </w:pPr>
      <w:r>
        <w:t>Person Centered</w:t>
      </w:r>
      <w:r>
        <w:rPr>
          <w:spacing w:val="1"/>
        </w:rPr>
        <w:t xml:space="preserve"> </w:t>
      </w:r>
      <w:r>
        <w:rPr>
          <w:spacing w:val="-3"/>
        </w:rPr>
        <w:t>Plan</w:t>
      </w:r>
    </w:p>
    <w:p w:rsidR="00840E09" w:rsidRDefault="00840E09">
      <w:pPr>
        <w:sectPr w:rsidR="00840E09">
          <w:type w:val="continuous"/>
          <w:pgSz w:w="12240" w:h="15840"/>
          <w:pgMar w:top="1320" w:right="820" w:bottom="280" w:left="1180" w:header="720" w:footer="720" w:gutter="0"/>
          <w:cols w:space="720"/>
        </w:sectPr>
      </w:pPr>
    </w:p>
    <w:p w:rsidR="00840E09" w:rsidRDefault="00407F8C">
      <w:pPr>
        <w:pStyle w:val="BodyText"/>
        <w:spacing w:before="160"/>
        <w:ind w:left="1251"/>
        <w:rPr>
          <w:b/>
        </w:rPr>
      </w:pPr>
      <w:r>
        <w:rPr>
          <w:noProof/>
        </w:rPr>
        <w:lastRenderedPageBreak/>
        <w:drawing>
          <wp:anchor distT="0" distB="0" distL="0" distR="0" simplePos="0" relativeHeight="1024" behindDoc="0" locked="0" layoutInCell="1" allowOverlap="1">
            <wp:simplePos x="0" y="0"/>
            <wp:positionH relativeFrom="page">
              <wp:posOffset>815339</wp:posOffset>
            </wp:positionH>
            <wp:positionV relativeFrom="paragraph">
              <wp:posOffset>44973</wp:posOffset>
            </wp:positionV>
            <wp:extent cx="486408" cy="64000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486408" cy="640007"/>
                    </a:xfrm>
                    <a:prstGeom prst="rect">
                      <a:avLst/>
                    </a:prstGeom>
                  </pic:spPr>
                </pic:pic>
              </a:graphicData>
            </a:graphic>
          </wp:anchor>
        </w:drawing>
      </w:r>
      <w:r>
        <w:rPr>
          <w:b/>
          <w:u w:val="single"/>
        </w:rPr>
        <w:t>ALLISON</w:t>
      </w:r>
    </w:p>
    <w:p w:rsidR="00840E09" w:rsidRDefault="00407F8C">
      <w:pPr>
        <w:pStyle w:val="BodyText"/>
        <w:spacing w:before="80"/>
        <w:ind w:left="1251" w:right="19"/>
      </w:pPr>
      <w:r>
        <w:t>Bio: an 18 year old student experiencing a specific learning disability in reading comprehension and written expression who will attend Eastern Oregon University and access EOU disability services.</w:t>
      </w:r>
    </w:p>
    <w:p w:rsidR="00840E09" w:rsidRDefault="00407F8C">
      <w:pPr>
        <w:pStyle w:val="BodyText"/>
        <w:spacing w:before="127"/>
        <w:ind w:left="1335"/>
        <w:rPr>
          <w:b/>
        </w:rPr>
      </w:pPr>
      <w:r>
        <w:rPr>
          <w:noProof/>
        </w:rPr>
        <w:drawing>
          <wp:anchor distT="0" distB="0" distL="0" distR="0" simplePos="0" relativeHeight="1072" behindDoc="0" locked="0" layoutInCell="1" allowOverlap="1">
            <wp:simplePos x="0" y="0"/>
            <wp:positionH relativeFrom="page">
              <wp:posOffset>821055</wp:posOffset>
            </wp:positionH>
            <wp:positionV relativeFrom="paragraph">
              <wp:posOffset>93986</wp:posOffset>
            </wp:positionV>
            <wp:extent cx="483868" cy="639733"/>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483868" cy="639733"/>
                    </a:xfrm>
                    <a:prstGeom prst="rect">
                      <a:avLst/>
                    </a:prstGeom>
                  </pic:spPr>
                </pic:pic>
              </a:graphicData>
            </a:graphic>
          </wp:anchor>
        </w:drawing>
      </w:r>
      <w:r>
        <w:rPr>
          <w:b/>
          <w:u w:val="single"/>
        </w:rPr>
        <w:t>ROLANDA</w:t>
      </w:r>
    </w:p>
    <w:p w:rsidR="00840E09" w:rsidRDefault="00407F8C">
      <w:pPr>
        <w:pStyle w:val="BodyText"/>
        <w:spacing w:before="2"/>
        <w:ind w:left="0"/>
        <w:rPr>
          <w:b/>
          <w:sz w:val="25"/>
        </w:rPr>
      </w:pPr>
      <w:r>
        <w:br w:type="column"/>
      </w:r>
    </w:p>
    <w:p w:rsidR="00840E09" w:rsidRDefault="00407F8C">
      <w:pPr>
        <w:pStyle w:val="BodyText"/>
        <w:ind w:left="963"/>
        <w:rPr>
          <w:b/>
        </w:rPr>
      </w:pPr>
      <w:r>
        <w:rPr>
          <w:b/>
          <w:u w:val="single"/>
        </w:rPr>
        <w:t>ALEX</w:t>
      </w:r>
    </w:p>
    <w:p w:rsidR="00840E09" w:rsidRDefault="00407F8C">
      <w:pPr>
        <w:pStyle w:val="BodyText"/>
        <w:spacing w:before="81"/>
        <w:ind w:left="963" w:right="136"/>
      </w:pPr>
      <w:r>
        <w:rPr>
          <w:noProof/>
        </w:rPr>
        <w:drawing>
          <wp:anchor distT="0" distB="0" distL="0" distR="0" simplePos="0" relativeHeight="1048" behindDoc="0" locked="0" layoutInCell="1" allowOverlap="1">
            <wp:simplePos x="0" y="0"/>
            <wp:positionH relativeFrom="page">
              <wp:posOffset>4290060</wp:posOffset>
            </wp:positionH>
            <wp:positionV relativeFrom="paragraph">
              <wp:posOffset>-216321</wp:posOffset>
            </wp:positionV>
            <wp:extent cx="436879" cy="640075"/>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436879" cy="640075"/>
                    </a:xfrm>
                    <a:prstGeom prst="rect">
                      <a:avLst/>
                    </a:prstGeom>
                  </pic:spPr>
                </pic:pic>
              </a:graphicData>
            </a:graphic>
          </wp:anchor>
        </w:drawing>
      </w:r>
      <w:r>
        <w:t xml:space="preserve">Bio: is a 17 year old student experiencing autism </w:t>
      </w:r>
      <w:proofErr w:type="gramStart"/>
      <w:r>
        <w:t>who</w:t>
      </w:r>
      <w:proofErr w:type="gramEnd"/>
      <w:r>
        <w:t xml:space="preserve"> will be going to a Technical School and receiving services from Vocational Rehabilitation.</w:t>
      </w:r>
    </w:p>
    <w:p w:rsidR="00840E09" w:rsidRDefault="00840E09">
      <w:pPr>
        <w:sectPr w:rsidR="00840E09">
          <w:type w:val="continuous"/>
          <w:pgSz w:w="12240" w:h="15840"/>
          <w:pgMar w:top="1320" w:right="820" w:bottom="280" w:left="1180" w:header="720" w:footer="720" w:gutter="0"/>
          <w:cols w:num="2" w:space="720" w:equalWidth="0">
            <w:col w:w="5119" w:space="353"/>
            <w:col w:w="4768"/>
          </w:cols>
        </w:sectPr>
      </w:pPr>
    </w:p>
    <w:p w:rsidR="00840E09" w:rsidRDefault="00407F8C">
      <w:pPr>
        <w:pStyle w:val="BodyText"/>
        <w:spacing w:before="80"/>
        <w:ind w:left="1335" w:right="79"/>
      </w:pPr>
      <w:r>
        <w:lastRenderedPageBreak/>
        <w:t>Bio: an 18 year old student who is experiencing a profound cognitive disability who will be entering technologically supported self-employment or volunteer work and will be receiving assistance from Vocational Rehabilitation and Social Security Administration.</w:t>
      </w:r>
    </w:p>
    <w:p w:rsidR="00840E09" w:rsidRDefault="00407F8C">
      <w:pPr>
        <w:pStyle w:val="BodyText"/>
        <w:spacing w:before="176" w:line="258" w:lineRule="exact"/>
        <w:ind w:left="260"/>
      </w:pPr>
      <w:r>
        <w:t xml:space="preserve">Checkout additional student transition plans for Jason, Drew, and Susie on the </w:t>
      </w:r>
      <w:hyperlink r:id="rId10" w:history="1">
        <w:r w:rsidRPr="002264CE">
          <w:rPr>
            <w:rStyle w:val="Hyperlink"/>
          </w:rPr>
          <w:t>ODE</w:t>
        </w:r>
        <w:r w:rsidR="002264CE" w:rsidRPr="002264CE">
          <w:rPr>
            <w:rStyle w:val="Hyperlink"/>
          </w:rPr>
          <w:t xml:space="preserve"> website</w:t>
        </w:r>
      </w:hyperlink>
    </w:p>
    <w:p w:rsidR="00840E09" w:rsidRDefault="00407F8C">
      <w:pPr>
        <w:spacing w:line="260" w:lineRule="exact"/>
        <w:ind w:left="260"/>
        <w:rPr>
          <w:b/>
        </w:rPr>
      </w:pPr>
      <w:r>
        <w:rPr>
          <w:noProof/>
        </w:rPr>
        <w:drawing>
          <wp:anchor distT="0" distB="0" distL="0" distR="0" simplePos="0" relativeHeight="1120" behindDoc="0" locked="0" layoutInCell="1" allowOverlap="1">
            <wp:simplePos x="0" y="0"/>
            <wp:positionH relativeFrom="page">
              <wp:posOffset>4495800</wp:posOffset>
            </wp:positionH>
            <wp:positionV relativeFrom="paragraph">
              <wp:posOffset>217867</wp:posOffset>
            </wp:positionV>
            <wp:extent cx="594994" cy="639604"/>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594994" cy="639604"/>
                    </a:xfrm>
                    <a:prstGeom prst="rect">
                      <a:avLst/>
                    </a:prstGeom>
                  </pic:spPr>
                </pic:pic>
              </a:graphicData>
            </a:graphic>
          </wp:anchor>
        </w:drawing>
      </w:r>
      <w:r>
        <w:rPr>
          <w:color w:val="0563C1"/>
          <w:sz w:val="20"/>
        </w:rPr>
        <w:t xml:space="preserve"> </w:t>
      </w:r>
      <w:r>
        <w:t xml:space="preserve">and </w:t>
      </w:r>
      <w:r w:rsidR="002264CE">
        <w:t>TCNtransition.org</w:t>
      </w:r>
      <w:r>
        <w:rPr>
          <w:b/>
        </w:rPr>
        <w:t>.</w:t>
      </w:r>
      <w:bookmarkStart w:id="0" w:name="_GoBack"/>
      <w:bookmarkEnd w:id="0"/>
    </w:p>
    <w:p w:rsidR="00840E09" w:rsidRDefault="00840E09">
      <w:pPr>
        <w:pStyle w:val="BodyText"/>
        <w:spacing w:before="7"/>
        <w:ind w:left="0"/>
        <w:rPr>
          <w:b/>
          <w:sz w:val="8"/>
        </w:rPr>
      </w:pPr>
    </w:p>
    <w:p w:rsidR="00840E09" w:rsidRDefault="00840E09">
      <w:pPr>
        <w:rPr>
          <w:sz w:val="8"/>
        </w:rPr>
        <w:sectPr w:rsidR="00840E09">
          <w:type w:val="continuous"/>
          <w:pgSz w:w="12240" w:h="15840"/>
          <w:pgMar w:top="1320" w:right="820" w:bottom="280" w:left="1180" w:header="720" w:footer="720" w:gutter="0"/>
          <w:cols w:space="720"/>
        </w:sectPr>
      </w:pPr>
    </w:p>
    <w:p w:rsidR="00840E09" w:rsidRDefault="00407F8C">
      <w:pPr>
        <w:pStyle w:val="BodyText"/>
        <w:spacing w:before="142"/>
        <w:ind w:left="1407" w:right="23"/>
      </w:pPr>
      <w:r>
        <w:rPr>
          <w:noProof/>
        </w:rPr>
        <w:lastRenderedPageBreak/>
        <w:drawing>
          <wp:anchor distT="0" distB="0" distL="0" distR="0" simplePos="0" relativeHeight="1144" behindDoc="0" locked="0" layoutInCell="1" allowOverlap="1">
            <wp:simplePos x="0" y="0"/>
            <wp:positionH relativeFrom="page">
              <wp:posOffset>914400</wp:posOffset>
            </wp:positionH>
            <wp:positionV relativeFrom="paragraph">
              <wp:posOffset>-31740</wp:posOffset>
            </wp:positionV>
            <wp:extent cx="461009" cy="639629"/>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2" cstate="print"/>
                    <a:stretch>
                      <a:fillRect/>
                    </a:stretch>
                  </pic:blipFill>
                  <pic:spPr>
                    <a:xfrm>
                      <a:off x="0" y="0"/>
                      <a:ext cx="461009" cy="639629"/>
                    </a:xfrm>
                    <a:prstGeom prst="rect">
                      <a:avLst/>
                    </a:prstGeom>
                  </pic:spPr>
                </pic:pic>
              </a:graphicData>
            </a:graphic>
          </wp:anchor>
        </w:drawing>
      </w:r>
      <w:r>
        <w:t xml:space="preserve">Susie is a 14 year old student who is experiencing </w:t>
      </w:r>
      <w:proofErr w:type="spellStart"/>
      <w:r>
        <w:t>Deafblindness</w:t>
      </w:r>
      <w:proofErr w:type="spellEnd"/>
      <w:r>
        <w:t xml:space="preserve"> and multiple disabilities. She is working toward assisted work in the community.</w:t>
      </w:r>
    </w:p>
    <w:p w:rsidR="00840E09" w:rsidRDefault="00407F8C">
      <w:pPr>
        <w:pStyle w:val="BodyText"/>
        <w:spacing w:before="101"/>
        <w:ind w:left="1311" w:right="119"/>
      </w:pPr>
      <w:r>
        <w:br w:type="column"/>
      </w:r>
      <w:proofErr w:type="gramStart"/>
      <w:r>
        <w:lastRenderedPageBreak/>
        <w:t>Jason, a 17 year old student who experienced a Traumatic Brain Injury who will access College Disability Services.</w:t>
      </w:r>
      <w:proofErr w:type="gramEnd"/>
    </w:p>
    <w:p w:rsidR="00840E09" w:rsidRDefault="00840E09">
      <w:pPr>
        <w:sectPr w:rsidR="00840E09">
          <w:type w:val="continuous"/>
          <w:pgSz w:w="12240" w:h="15840"/>
          <w:pgMar w:top="1320" w:right="820" w:bottom="280" w:left="1180" w:header="720" w:footer="720" w:gutter="0"/>
          <w:cols w:num="2" w:space="720" w:equalWidth="0">
            <w:col w:w="5350" w:space="290"/>
            <w:col w:w="4600"/>
          </w:cols>
        </w:sectPr>
      </w:pPr>
    </w:p>
    <w:p w:rsidR="00840E09" w:rsidRDefault="00840E09">
      <w:pPr>
        <w:pStyle w:val="BodyText"/>
        <w:spacing w:before="1"/>
        <w:ind w:left="0"/>
        <w:rPr>
          <w:sz w:val="16"/>
        </w:rPr>
      </w:pPr>
    </w:p>
    <w:p w:rsidR="00840E09" w:rsidRDefault="00407F8C">
      <w:pPr>
        <w:pStyle w:val="BodyText"/>
        <w:spacing w:before="101"/>
        <w:ind w:left="1479" w:right="1063"/>
      </w:pPr>
      <w:r>
        <w:rPr>
          <w:noProof/>
        </w:rPr>
        <w:drawing>
          <wp:anchor distT="0" distB="0" distL="0" distR="0" simplePos="0" relativeHeight="1096" behindDoc="0" locked="0" layoutInCell="1" allowOverlap="1">
            <wp:simplePos x="0" y="0"/>
            <wp:positionH relativeFrom="page">
              <wp:posOffset>914400</wp:posOffset>
            </wp:positionH>
            <wp:positionV relativeFrom="paragraph">
              <wp:posOffset>-118352</wp:posOffset>
            </wp:positionV>
            <wp:extent cx="572769" cy="631886"/>
            <wp:effectExtent l="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3" cstate="print"/>
                    <a:stretch>
                      <a:fillRect/>
                    </a:stretch>
                  </pic:blipFill>
                  <pic:spPr>
                    <a:xfrm>
                      <a:off x="0" y="0"/>
                      <a:ext cx="572769" cy="631886"/>
                    </a:xfrm>
                    <a:prstGeom prst="rect">
                      <a:avLst/>
                    </a:prstGeom>
                  </pic:spPr>
                </pic:pic>
              </a:graphicData>
            </a:graphic>
          </wp:anchor>
        </w:drawing>
      </w:r>
      <w:r>
        <w:t xml:space="preserve">Drew, an 18 year old student identified as </w:t>
      </w:r>
      <w:proofErr w:type="spellStart"/>
      <w:r>
        <w:t>Deafblind</w:t>
      </w:r>
      <w:proofErr w:type="spellEnd"/>
      <w:r>
        <w:t xml:space="preserve"> who will attend a 4 yr. university. He will access University Disability Services, Commission for the Blind, and Vocational Rehabilitation.</w:t>
      </w:r>
    </w:p>
    <w:p w:rsidR="00840E09" w:rsidRDefault="00840E09">
      <w:pPr>
        <w:pStyle w:val="BodyText"/>
        <w:ind w:left="0"/>
        <w:rPr>
          <w:sz w:val="20"/>
        </w:rPr>
      </w:pPr>
    </w:p>
    <w:p w:rsidR="00840E09" w:rsidRDefault="00840E09">
      <w:pPr>
        <w:pStyle w:val="BodyText"/>
        <w:spacing w:before="9"/>
        <w:ind w:left="0"/>
        <w:rPr>
          <w:sz w:val="29"/>
        </w:rPr>
      </w:pPr>
    </w:p>
    <w:p w:rsidR="00840E09" w:rsidRDefault="00407F8C">
      <w:pPr>
        <w:pStyle w:val="BodyText"/>
        <w:spacing w:before="101"/>
        <w:ind w:left="4781" w:right="5139"/>
        <w:jc w:val="center"/>
      </w:pPr>
      <w:r>
        <w:t>13</w:t>
      </w:r>
    </w:p>
    <w:sectPr w:rsidR="00840E09">
      <w:type w:val="continuous"/>
      <w:pgSz w:w="12240" w:h="15840"/>
      <w:pgMar w:top="1320" w:right="82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05AA"/>
    <w:multiLevelType w:val="hybridMultilevel"/>
    <w:tmpl w:val="FB3CF0E0"/>
    <w:lvl w:ilvl="0" w:tplc="4C0E33E2">
      <w:numFmt w:val="bullet"/>
      <w:lvlText w:val=""/>
      <w:lvlJc w:val="left"/>
      <w:pPr>
        <w:ind w:left="764" w:hanging="360"/>
      </w:pPr>
      <w:rPr>
        <w:rFonts w:ascii="Wingdings" w:eastAsia="Wingdings" w:hAnsi="Wingdings" w:cs="Wingdings" w:hint="default"/>
        <w:w w:val="99"/>
        <w:sz w:val="22"/>
        <w:szCs w:val="22"/>
      </w:rPr>
    </w:lvl>
    <w:lvl w:ilvl="1" w:tplc="C96CB230">
      <w:numFmt w:val="bullet"/>
      <w:lvlText w:val="•"/>
      <w:lvlJc w:val="left"/>
      <w:pPr>
        <w:ind w:left="1708" w:hanging="360"/>
      </w:pPr>
      <w:rPr>
        <w:rFonts w:hint="default"/>
      </w:rPr>
    </w:lvl>
    <w:lvl w:ilvl="2" w:tplc="7BA6FEB2">
      <w:numFmt w:val="bullet"/>
      <w:lvlText w:val="•"/>
      <w:lvlJc w:val="left"/>
      <w:pPr>
        <w:ind w:left="2656" w:hanging="360"/>
      </w:pPr>
      <w:rPr>
        <w:rFonts w:hint="default"/>
      </w:rPr>
    </w:lvl>
    <w:lvl w:ilvl="3" w:tplc="C0B47388">
      <w:numFmt w:val="bullet"/>
      <w:lvlText w:val="•"/>
      <w:lvlJc w:val="left"/>
      <w:pPr>
        <w:ind w:left="3604" w:hanging="360"/>
      </w:pPr>
      <w:rPr>
        <w:rFonts w:hint="default"/>
      </w:rPr>
    </w:lvl>
    <w:lvl w:ilvl="4" w:tplc="C6E25FA4">
      <w:numFmt w:val="bullet"/>
      <w:lvlText w:val="•"/>
      <w:lvlJc w:val="left"/>
      <w:pPr>
        <w:ind w:left="4552" w:hanging="360"/>
      </w:pPr>
      <w:rPr>
        <w:rFonts w:hint="default"/>
      </w:rPr>
    </w:lvl>
    <w:lvl w:ilvl="5" w:tplc="8D00BCBA">
      <w:numFmt w:val="bullet"/>
      <w:lvlText w:val="•"/>
      <w:lvlJc w:val="left"/>
      <w:pPr>
        <w:ind w:left="5500" w:hanging="360"/>
      </w:pPr>
      <w:rPr>
        <w:rFonts w:hint="default"/>
      </w:rPr>
    </w:lvl>
    <w:lvl w:ilvl="6" w:tplc="B7C0F842">
      <w:numFmt w:val="bullet"/>
      <w:lvlText w:val="•"/>
      <w:lvlJc w:val="left"/>
      <w:pPr>
        <w:ind w:left="6448" w:hanging="360"/>
      </w:pPr>
      <w:rPr>
        <w:rFonts w:hint="default"/>
      </w:rPr>
    </w:lvl>
    <w:lvl w:ilvl="7" w:tplc="BCF47A7C">
      <w:numFmt w:val="bullet"/>
      <w:lvlText w:val="•"/>
      <w:lvlJc w:val="left"/>
      <w:pPr>
        <w:ind w:left="7396" w:hanging="360"/>
      </w:pPr>
      <w:rPr>
        <w:rFonts w:hint="default"/>
      </w:rPr>
    </w:lvl>
    <w:lvl w:ilvl="8" w:tplc="5F3A9ADA">
      <w:numFmt w:val="bullet"/>
      <w:lvlText w:val="•"/>
      <w:lvlJc w:val="left"/>
      <w:pPr>
        <w:ind w:left="834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E09"/>
    <w:rsid w:val="002264CE"/>
    <w:rsid w:val="00407F8C"/>
    <w:rsid w:val="00840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Lucida Sans" w:eastAsia="Lucida Sans" w:hAnsi="Lucida Sans" w:cs="Lucida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64"/>
    </w:pPr>
  </w:style>
  <w:style w:type="paragraph" w:styleId="ListParagraph">
    <w:name w:val="List Paragraph"/>
    <w:basedOn w:val="Normal"/>
    <w:uiPriority w:val="1"/>
    <w:qFormat/>
    <w:pPr>
      <w:ind w:left="764"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07F8C"/>
    <w:rPr>
      <w:rFonts w:ascii="Tahoma" w:hAnsi="Tahoma" w:cs="Tahoma"/>
      <w:sz w:val="16"/>
      <w:szCs w:val="16"/>
    </w:rPr>
  </w:style>
  <w:style w:type="character" w:customStyle="1" w:styleId="BalloonTextChar">
    <w:name w:val="Balloon Text Char"/>
    <w:basedOn w:val="DefaultParagraphFont"/>
    <w:link w:val="BalloonText"/>
    <w:uiPriority w:val="99"/>
    <w:semiHidden/>
    <w:rsid w:val="00407F8C"/>
    <w:rPr>
      <w:rFonts w:ascii="Tahoma" w:eastAsia="Lucida Sans" w:hAnsi="Tahoma" w:cs="Tahoma"/>
      <w:sz w:val="16"/>
      <w:szCs w:val="16"/>
    </w:rPr>
  </w:style>
  <w:style w:type="character" w:styleId="Hyperlink">
    <w:name w:val="Hyperlink"/>
    <w:basedOn w:val="DefaultParagraphFont"/>
    <w:uiPriority w:val="99"/>
    <w:unhideWhenUsed/>
    <w:rsid w:val="002264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Lucida Sans" w:eastAsia="Lucida Sans" w:hAnsi="Lucida Sans" w:cs="Lucida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64"/>
    </w:pPr>
  </w:style>
  <w:style w:type="paragraph" w:styleId="ListParagraph">
    <w:name w:val="List Paragraph"/>
    <w:basedOn w:val="Normal"/>
    <w:uiPriority w:val="1"/>
    <w:qFormat/>
    <w:pPr>
      <w:ind w:left="764"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07F8C"/>
    <w:rPr>
      <w:rFonts w:ascii="Tahoma" w:hAnsi="Tahoma" w:cs="Tahoma"/>
      <w:sz w:val="16"/>
      <w:szCs w:val="16"/>
    </w:rPr>
  </w:style>
  <w:style w:type="character" w:customStyle="1" w:styleId="BalloonTextChar">
    <w:name w:val="Balloon Text Char"/>
    <w:basedOn w:val="DefaultParagraphFont"/>
    <w:link w:val="BalloonText"/>
    <w:uiPriority w:val="99"/>
    <w:semiHidden/>
    <w:rsid w:val="00407F8C"/>
    <w:rPr>
      <w:rFonts w:ascii="Tahoma" w:eastAsia="Lucida Sans" w:hAnsi="Tahoma" w:cs="Tahoma"/>
      <w:sz w:val="16"/>
      <w:szCs w:val="16"/>
    </w:rPr>
  </w:style>
  <w:style w:type="character" w:styleId="Hyperlink">
    <w:name w:val="Hyperlink"/>
    <w:basedOn w:val="DefaultParagraphFont"/>
    <w:uiPriority w:val="99"/>
    <w:unhideWhenUsed/>
    <w:rsid w:val="002264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regon.gov/ode/students-and-family/SpecialEducation/SecondaryTransition/Pages/Secondary-Transition-for-Students-with-Disabilities.aspx"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Andrea</cp:lastModifiedBy>
  <cp:revision>3</cp:revision>
  <dcterms:created xsi:type="dcterms:W3CDTF">2019-07-24T20:32:00Z</dcterms:created>
  <dcterms:modified xsi:type="dcterms:W3CDTF">2019-07-25T18:07:00Z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2018-10-04T00:00:00Z</vt:filetime>
  </property>
  <property fmtid="{D5CDD505-2E9C-101B-9397-08002B2CF9AE}" pid="3" name="Creator">
    <vt:lpwstr>Acrobat PDFMaker 18 for Word</vt:lpwstr>
  </property>
  <property fmtid="{D5CDD505-2E9C-101B-9397-08002B2CF9AE}" pid="4" name="LastSaved">
    <vt:filetime>2018-10-04T00:00:00Z</vt:filetime>
  </property>
</Properties>
</file>