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74272" w14:textId="418E605D" w:rsidR="00781E4F" w:rsidRPr="00D13628" w:rsidRDefault="00DE1826" w:rsidP="000B1C19">
      <w:pPr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  <w:r w:rsidRPr="00D13628">
        <w:rPr>
          <w:rFonts w:ascii="Century Gothic" w:hAnsi="Century Gothic" w:cs="Times New Roman"/>
          <w:b/>
        </w:rPr>
        <w:t xml:space="preserve">Selected </w:t>
      </w:r>
      <w:r w:rsidR="00EC5294" w:rsidRPr="00D13628">
        <w:rPr>
          <w:rFonts w:ascii="Century Gothic" w:hAnsi="Century Gothic" w:cs="Times New Roman"/>
          <w:b/>
        </w:rPr>
        <w:t>Resilience Resources</w:t>
      </w:r>
    </w:p>
    <w:p w14:paraId="7E4CDACA" w14:textId="1CABC574" w:rsidR="00EC5294" w:rsidRPr="00D13628" w:rsidRDefault="00D13628">
      <w:pPr>
        <w:rPr>
          <w:rFonts w:ascii="Century Gothic" w:hAnsi="Century Gothic" w:cs="Times New Roman"/>
          <w:b/>
        </w:rPr>
      </w:pPr>
      <w:r w:rsidRPr="00D13628">
        <w:rPr>
          <w:rFonts w:ascii="Times New Roman" w:hAnsi="Times New Roman" w:cs="Times New Roman"/>
          <w:b/>
        </w:rPr>
        <w:t xml:space="preserve"> </w:t>
      </w:r>
      <w:r w:rsidR="00EC5294" w:rsidRPr="00D13628">
        <w:rPr>
          <w:rFonts w:ascii="Century Gothic" w:hAnsi="Century Gothic" w:cs="Times New Roman"/>
          <w:b/>
        </w:rPr>
        <w:t>Adverse Childhood Experiences Study (ACES)</w:t>
      </w:r>
    </w:p>
    <w:p w14:paraId="42E4C808" w14:textId="77777777" w:rsidR="000B1C19" w:rsidRPr="00D13628" w:rsidRDefault="000B1C19" w:rsidP="000B1C19">
      <w:pPr>
        <w:rPr>
          <w:rFonts w:ascii="Century Gothic" w:hAnsi="Century Gothic" w:cs="Times New Roman"/>
        </w:rPr>
      </w:pPr>
      <w:r w:rsidRPr="00D13628">
        <w:rPr>
          <w:rFonts w:ascii="Century Gothic" w:hAnsi="Century Gothic" w:cs="Times New Roman"/>
        </w:rPr>
        <w:t>https://acestoohigh.com</w:t>
      </w:r>
    </w:p>
    <w:p w14:paraId="65726D3E" w14:textId="77777777" w:rsidR="00EC5294" w:rsidRPr="00D13628" w:rsidRDefault="000B1C19" w:rsidP="00EC5294">
      <w:pPr>
        <w:rPr>
          <w:rFonts w:ascii="Century Gothic" w:hAnsi="Century Gothic" w:cs="Times New Roman"/>
        </w:rPr>
      </w:pPr>
      <w:hyperlink r:id="rId6" w:history="1">
        <w:r w:rsidR="00EC5294" w:rsidRPr="00D13628">
          <w:rPr>
            <w:rStyle w:val="Hyperlink"/>
            <w:rFonts w:ascii="Century Gothic" w:hAnsi="Century Gothic" w:cs="Times New Roman"/>
          </w:rPr>
          <w:t>http://</w:t>
        </w:r>
      </w:hyperlink>
      <w:hyperlink r:id="rId7" w:history="1">
        <w:r w:rsidR="00EC5294" w:rsidRPr="00D13628">
          <w:rPr>
            <w:rStyle w:val="Hyperlink"/>
            <w:rFonts w:ascii="Century Gothic" w:hAnsi="Century Gothic" w:cs="Times New Roman"/>
          </w:rPr>
          <w:t>acestoohigh.com</w:t>
        </w:r>
      </w:hyperlink>
      <w:hyperlink r:id="rId8" w:history="1">
        <w:r w:rsidR="00EC5294" w:rsidRPr="00D13628">
          <w:rPr>
            <w:rStyle w:val="Hyperlink"/>
            <w:rFonts w:ascii="Century Gothic" w:hAnsi="Century Gothic" w:cs="Times New Roman"/>
          </w:rPr>
          <w:t>/got-your-ace-score/</w:t>
        </w:r>
      </w:hyperlink>
    </w:p>
    <w:p w14:paraId="71D5D915" w14:textId="77777777" w:rsidR="00EC5294" w:rsidRPr="00D13628" w:rsidRDefault="000B1C19" w:rsidP="00EC5294">
      <w:pPr>
        <w:rPr>
          <w:rFonts w:ascii="Century Gothic" w:hAnsi="Century Gothic" w:cs="Times New Roman"/>
        </w:rPr>
      </w:pPr>
      <w:hyperlink r:id="rId9" w:history="1">
        <w:r w:rsidR="00EC5294" w:rsidRPr="00D13628">
          <w:rPr>
            <w:rStyle w:val="Hyperlink"/>
            <w:rFonts w:ascii="Century Gothic" w:hAnsi="Century Gothic" w:cs="Times New Roman"/>
          </w:rPr>
          <w:t>http</w:t>
        </w:r>
      </w:hyperlink>
      <w:hyperlink r:id="rId10" w:history="1">
        <w:r w:rsidR="00EC5294" w:rsidRPr="00D13628">
          <w:rPr>
            <w:rStyle w:val="Hyperlink"/>
            <w:rFonts w:ascii="Century Gothic" w:hAnsi="Century Gothic" w:cs="Times New Roman"/>
          </w:rPr>
          <w:t>://www.cdc.gov/violenceprevention/acestudy/</w:t>
        </w:r>
      </w:hyperlink>
      <w:hyperlink r:id="rId11" w:history="1">
        <w:r w:rsidR="00EC5294" w:rsidRPr="00D13628">
          <w:rPr>
            <w:rStyle w:val="Hyperlink"/>
            <w:rFonts w:ascii="Century Gothic" w:hAnsi="Century Gothic" w:cs="Times New Roman"/>
          </w:rPr>
          <w:t>about_ace.html</w:t>
        </w:r>
      </w:hyperlink>
    </w:p>
    <w:p w14:paraId="33F5FA9C" w14:textId="5E51B782" w:rsidR="00EC5294" w:rsidRPr="00D13628" w:rsidRDefault="000B1C19" w:rsidP="00EC5294">
      <w:pPr>
        <w:rPr>
          <w:rFonts w:ascii="Century Gothic" w:hAnsi="Century Gothic" w:cs="Times New Roman"/>
          <w:b/>
        </w:rPr>
      </w:pPr>
      <w:r w:rsidRPr="00D13628">
        <w:rPr>
          <w:rFonts w:ascii="Century Gothic" w:hAnsi="Century Gothic" w:cs="Times New Roman"/>
          <w:b/>
        </w:rPr>
        <w:t>Activities that Build Resilience</w:t>
      </w:r>
    </w:p>
    <w:p w14:paraId="442DEA58" w14:textId="77777777" w:rsidR="000B1C19" w:rsidRPr="00D13628" w:rsidRDefault="000B1C19" w:rsidP="000B1C19">
      <w:pPr>
        <w:rPr>
          <w:rFonts w:ascii="Century Gothic" w:hAnsi="Century Gothic" w:cs="Times New Roman"/>
        </w:rPr>
      </w:pPr>
      <w:proofErr w:type="gramStart"/>
      <w:r w:rsidRPr="00D13628">
        <w:rPr>
          <w:rFonts w:ascii="Century Gothic" w:hAnsi="Century Gothic" w:cs="Times New Roman"/>
          <w:u w:val="single"/>
        </w:rPr>
        <w:t>www.edgeworkconsulting.com</w:t>
      </w:r>
      <w:proofErr w:type="gramEnd"/>
      <w:r w:rsidRPr="00D13628">
        <w:rPr>
          <w:rFonts w:ascii="Century Gothic" w:hAnsi="Century Gothic" w:cs="Times New Roman"/>
          <w:u w:val="single"/>
        </w:rPr>
        <w:t>/assets/16-Games-That-Promote-Conversations-About-Resilience12.10website2013.pdf</w:t>
      </w:r>
    </w:p>
    <w:p w14:paraId="1B771780" w14:textId="42CD546E" w:rsidR="00D13628" w:rsidRPr="00D13628" w:rsidRDefault="000B1C19" w:rsidP="000B1C19">
      <w:pPr>
        <w:rPr>
          <w:rFonts w:ascii="Century Gothic" w:hAnsi="Century Gothic" w:cs="Times New Roman"/>
          <w:u w:val="single"/>
        </w:rPr>
      </w:pPr>
      <w:hyperlink r:id="rId12" w:history="1">
        <w:r w:rsidRPr="00D13628">
          <w:rPr>
            <w:rStyle w:val="Hyperlink"/>
            <w:rFonts w:ascii="Century Gothic" w:hAnsi="Century Gothic" w:cs="Times New Roman"/>
          </w:rPr>
          <w:t>www.pinterest.com/taraann087/activities-for-resiliency/</w:t>
        </w:r>
      </w:hyperlink>
    </w:p>
    <w:p w14:paraId="7E9BEF6F" w14:textId="77777777" w:rsidR="00EC5294" w:rsidRPr="00D13628" w:rsidRDefault="00EC5294" w:rsidP="00EC5294">
      <w:pPr>
        <w:rPr>
          <w:rFonts w:ascii="Century Gothic" w:hAnsi="Century Gothic" w:cs="Times New Roman"/>
          <w:b/>
        </w:rPr>
      </w:pPr>
      <w:r w:rsidRPr="00D13628">
        <w:rPr>
          <w:rFonts w:ascii="Century Gothic" w:hAnsi="Century Gothic" w:cs="Times New Roman"/>
          <w:b/>
        </w:rPr>
        <w:t xml:space="preserve">The Resiliency </w:t>
      </w:r>
      <w:r w:rsidR="00575BEC" w:rsidRPr="00D13628">
        <w:rPr>
          <w:rFonts w:ascii="Century Gothic" w:hAnsi="Century Gothic" w:cs="Times New Roman"/>
          <w:b/>
        </w:rPr>
        <w:t xml:space="preserve">Quiz and Resiliency </w:t>
      </w:r>
      <w:r w:rsidRPr="00D13628">
        <w:rPr>
          <w:rFonts w:ascii="Century Gothic" w:hAnsi="Century Gothic" w:cs="Times New Roman"/>
          <w:b/>
        </w:rPr>
        <w:t>Wheel</w:t>
      </w:r>
    </w:p>
    <w:p w14:paraId="3F3D8171" w14:textId="77777777" w:rsidR="00EC5294" w:rsidRPr="00D13628" w:rsidRDefault="000B1C19" w:rsidP="00EC5294">
      <w:pPr>
        <w:rPr>
          <w:rFonts w:ascii="Century Gothic" w:hAnsi="Century Gothic" w:cs="Times New Roman"/>
        </w:rPr>
      </w:pPr>
      <w:hyperlink r:id="rId13" w:history="1">
        <w:r w:rsidR="00EC5294" w:rsidRPr="00D13628">
          <w:rPr>
            <w:rStyle w:val="Hyperlink"/>
            <w:rFonts w:ascii="Century Gothic" w:hAnsi="Century Gothic" w:cs="Times New Roman"/>
          </w:rPr>
          <w:t>http</w:t>
        </w:r>
      </w:hyperlink>
      <w:hyperlink r:id="rId14" w:history="1">
        <w:r w:rsidR="00EC5294" w:rsidRPr="00D13628">
          <w:rPr>
            <w:rStyle w:val="Hyperlink"/>
            <w:rFonts w:ascii="Century Gothic" w:hAnsi="Century Gothic" w:cs="Times New Roman"/>
          </w:rPr>
          <w:t>://</w:t>
        </w:r>
      </w:hyperlink>
      <w:hyperlink r:id="rId15" w:history="1">
        <w:r w:rsidR="00EC5294" w:rsidRPr="00D13628">
          <w:rPr>
            <w:rStyle w:val="Hyperlink"/>
            <w:rFonts w:ascii="Century Gothic" w:hAnsi="Century Gothic" w:cs="Times New Roman"/>
          </w:rPr>
          <w:t>www.resiliency.com</w:t>
        </w:r>
      </w:hyperlink>
      <w:hyperlink r:id="rId16" w:history="1">
        <w:r w:rsidR="00EC5294" w:rsidRPr="00D13628">
          <w:rPr>
            <w:rStyle w:val="Hyperlink"/>
            <w:rFonts w:ascii="Century Gothic" w:hAnsi="Century Gothic" w:cs="Times New Roman"/>
          </w:rPr>
          <w:t>/free-articles-resources/the-resiliency-quiz/</w:t>
        </w:r>
      </w:hyperlink>
    </w:p>
    <w:p w14:paraId="359B994E" w14:textId="77777777" w:rsidR="00EC5294" w:rsidRPr="00D13628" w:rsidRDefault="000B1C19">
      <w:pPr>
        <w:rPr>
          <w:rFonts w:ascii="Century Gothic" w:hAnsi="Century Gothic"/>
        </w:rPr>
      </w:pPr>
      <w:hyperlink r:id="rId17" w:history="1">
        <w:r w:rsidR="00575BEC" w:rsidRPr="00D13628">
          <w:rPr>
            <w:rStyle w:val="Hyperlink"/>
            <w:rFonts w:ascii="Century Gothic" w:hAnsi="Century Gothic"/>
          </w:rPr>
          <w:t>http://www.resiliency.com/free-articles-resources/the-foundations-of-the-resiliency-framework/</w:t>
        </w:r>
      </w:hyperlink>
    </w:p>
    <w:p w14:paraId="2D55033A" w14:textId="77777777" w:rsidR="00575BEC" w:rsidRPr="00D13628" w:rsidRDefault="000B1C19" w:rsidP="00781E4F">
      <w:pPr>
        <w:rPr>
          <w:rFonts w:ascii="Century Gothic" w:hAnsi="Century Gothic"/>
        </w:rPr>
      </w:pPr>
      <w:hyperlink r:id="rId18" w:history="1">
        <w:r w:rsidR="003D47B1" w:rsidRPr="00D13628">
          <w:rPr>
            <w:rStyle w:val="Hyperlink"/>
            <w:rFonts w:ascii="Century Gothic" w:hAnsi="Century Gothic"/>
          </w:rPr>
          <w:t>http://www.ascd.org/publications/educational-leadership/sept13/vol71/num01/Havens-of-Resilience.aspx</w:t>
        </w:r>
      </w:hyperlink>
    </w:p>
    <w:p w14:paraId="3169A342" w14:textId="77777777" w:rsidR="00781E4F" w:rsidRPr="00D13628" w:rsidRDefault="00781E4F" w:rsidP="00781E4F">
      <w:pPr>
        <w:rPr>
          <w:rFonts w:ascii="Century Gothic" w:hAnsi="Century Gothic" w:cs="Times New Roman"/>
          <w:b/>
        </w:rPr>
      </w:pPr>
      <w:r w:rsidRPr="00D13628">
        <w:rPr>
          <w:rFonts w:ascii="Century Gothic" w:hAnsi="Century Gothic" w:cs="Times New Roman"/>
          <w:b/>
        </w:rPr>
        <w:t>Developmental Assets Research</w:t>
      </w:r>
    </w:p>
    <w:p w14:paraId="3CA8F6FD" w14:textId="77777777" w:rsidR="00781E4F" w:rsidRPr="00D13628" w:rsidRDefault="000B1C19">
      <w:pPr>
        <w:rPr>
          <w:rFonts w:ascii="Century Gothic" w:hAnsi="Century Gothic"/>
        </w:rPr>
      </w:pPr>
      <w:hyperlink r:id="rId19" w:history="1">
        <w:r w:rsidR="00781E4F" w:rsidRPr="00D13628">
          <w:rPr>
            <w:rStyle w:val="Hyperlink"/>
            <w:rFonts w:ascii="Century Gothic" w:hAnsi="Century Gothic"/>
          </w:rPr>
          <w:t>http://www.search-institute.org/</w:t>
        </w:r>
      </w:hyperlink>
      <w:r w:rsidR="00781E4F" w:rsidRPr="00D13628">
        <w:rPr>
          <w:rFonts w:ascii="Century Gothic" w:hAnsi="Century Gothic"/>
        </w:rPr>
        <w:t xml:space="preserve"> </w:t>
      </w:r>
    </w:p>
    <w:p w14:paraId="391823D9" w14:textId="584E3697" w:rsidR="00781E4F" w:rsidRPr="00D13628" w:rsidRDefault="00781E4F">
      <w:pPr>
        <w:rPr>
          <w:rFonts w:ascii="Century Gothic" w:hAnsi="Century Gothic" w:cs="Times New Roman"/>
          <w:b/>
        </w:rPr>
      </w:pPr>
      <w:r w:rsidRPr="00D13628">
        <w:rPr>
          <w:rFonts w:ascii="Century Gothic" w:hAnsi="Century Gothic" w:cs="Times New Roman"/>
          <w:b/>
        </w:rPr>
        <w:t>Overall Resources</w:t>
      </w:r>
    </w:p>
    <w:p w14:paraId="6E2410CC" w14:textId="77777777" w:rsidR="00781E4F" w:rsidRPr="00D13628" w:rsidRDefault="000B1C19" w:rsidP="00781E4F">
      <w:pPr>
        <w:rPr>
          <w:rFonts w:ascii="Century Gothic" w:hAnsi="Century Gothic"/>
        </w:rPr>
      </w:pPr>
      <w:hyperlink r:id="rId20" w:history="1">
        <w:r w:rsidR="00781E4F" w:rsidRPr="00D13628">
          <w:rPr>
            <w:rStyle w:val="Hyperlink"/>
            <w:rFonts w:ascii="Century Gothic" w:hAnsi="Century Gothic"/>
          </w:rPr>
          <w:t>http://www.mayoclinic.org/tests-procedures/resilience-training/in-depth/resilience/art-20046311</w:t>
        </w:r>
      </w:hyperlink>
    </w:p>
    <w:p w14:paraId="78A5618F" w14:textId="77777777" w:rsidR="00781E4F" w:rsidRPr="00D13628" w:rsidRDefault="000B1C19" w:rsidP="00781E4F">
      <w:pPr>
        <w:rPr>
          <w:rFonts w:ascii="Century Gothic" w:hAnsi="Century Gothic"/>
        </w:rPr>
      </w:pPr>
      <w:hyperlink r:id="rId21" w:history="1">
        <w:r w:rsidR="00781E4F" w:rsidRPr="00D13628">
          <w:rPr>
            <w:rStyle w:val="Hyperlink"/>
            <w:rFonts w:ascii="Century Gothic" w:hAnsi="Century Gothic"/>
          </w:rPr>
          <w:t>http://www.apa.org/helpcenter/road-resilience.aspx</w:t>
        </w:r>
      </w:hyperlink>
    </w:p>
    <w:p w14:paraId="7B9CAA19" w14:textId="77777777" w:rsidR="00781E4F" w:rsidRPr="00D13628" w:rsidRDefault="000B1C19" w:rsidP="00781E4F">
      <w:pPr>
        <w:rPr>
          <w:rStyle w:val="Hyperlink"/>
          <w:rFonts w:ascii="Century Gothic" w:hAnsi="Century Gothic"/>
        </w:rPr>
      </w:pPr>
      <w:hyperlink r:id="rId22" w:history="1">
        <w:r w:rsidR="00781E4F" w:rsidRPr="00D13628">
          <w:rPr>
            <w:rStyle w:val="Hyperlink"/>
            <w:rFonts w:ascii="Century Gothic" w:hAnsi="Century Gothic"/>
          </w:rPr>
          <w:t>http://www.health.harvard.edu/newsletter_article/in-praise-of-gratitude</w:t>
        </w:r>
      </w:hyperlink>
    </w:p>
    <w:p w14:paraId="52F30DBD" w14:textId="77777777" w:rsidR="000B1C19" w:rsidRPr="00D13628" w:rsidRDefault="000B1C19" w:rsidP="000B1C19">
      <w:pPr>
        <w:rPr>
          <w:rFonts w:ascii="Century Gothic" w:hAnsi="Century Gothic"/>
        </w:rPr>
      </w:pPr>
      <w:hyperlink r:id="rId23" w:history="1">
        <w:r w:rsidRPr="00D13628">
          <w:rPr>
            <w:rStyle w:val="Hyperlink"/>
            <w:rFonts w:ascii="Century Gothic" w:hAnsi="Century Gothic"/>
          </w:rPr>
          <w:t>http</w:t>
        </w:r>
        <w:r w:rsidRPr="00D13628">
          <w:rPr>
            <w:rStyle w:val="Hyperlink"/>
            <w:rFonts w:ascii="Century Gothic" w:hAnsi="Century Gothic"/>
          </w:rPr>
          <w:t>:</w:t>
        </w:r>
        <w:r w:rsidRPr="00D13628">
          <w:rPr>
            <w:rStyle w:val="Hyperlink"/>
            <w:rFonts w:ascii="Century Gothic" w:hAnsi="Century Gothic"/>
          </w:rPr>
          <w:t>//www.fosteringresilience.com/</w:t>
        </w:r>
      </w:hyperlink>
      <w:hyperlink r:id="rId24" w:history="1">
        <w:r w:rsidRPr="00D13628">
          <w:rPr>
            <w:rStyle w:val="Hyperlink"/>
            <w:rFonts w:ascii="Century Gothic" w:hAnsi="Century Gothic"/>
          </w:rPr>
          <w:t>books.php</w:t>
        </w:r>
      </w:hyperlink>
    </w:p>
    <w:p w14:paraId="75731840" w14:textId="1C0C90FE" w:rsidR="000B1C19" w:rsidRPr="00D13628" w:rsidRDefault="000B1C19" w:rsidP="000B1C19">
      <w:pPr>
        <w:rPr>
          <w:rFonts w:ascii="Century Gothic" w:hAnsi="Century Gothic"/>
        </w:rPr>
      </w:pPr>
      <w:r w:rsidRPr="00D13628">
        <w:rPr>
          <w:rFonts w:ascii="Century Gothic" w:hAnsi="Century Gothic"/>
          <w:u w:val="single"/>
        </w:rPr>
        <w:t>http://alliance1.org/ppf/promoting-resilience-through-after-school-planning</w:t>
      </w:r>
    </w:p>
    <w:p w14:paraId="20A80A5E" w14:textId="292312A1" w:rsidR="000B1C19" w:rsidRPr="00D13628" w:rsidRDefault="000B1C19" w:rsidP="000B1C19">
      <w:pPr>
        <w:rPr>
          <w:rFonts w:ascii="Century Gothic" w:hAnsi="Century Gothic"/>
        </w:rPr>
      </w:pPr>
      <w:r w:rsidRPr="00D13628">
        <w:rPr>
          <w:rFonts w:ascii="Century Gothic" w:hAnsi="Century Gothic"/>
          <w:u w:val="single"/>
        </w:rPr>
        <w:t>http://childtrends.org/what-can-schools-do-to-build-resilience-in-their-students/</w:t>
      </w:r>
    </w:p>
    <w:p w14:paraId="08CB90D5" w14:textId="5765D892" w:rsidR="000B1C19" w:rsidRPr="00D13628" w:rsidRDefault="000B1C19" w:rsidP="000B1C19">
      <w:pPr>
        <w:rPr>
          <w:rFonts w:ascii="Century Gothic" w:hAnsi="Century Gothic"/>
          <w:b/>
        </w:rPr>
      </w:pPr>
      <w:r w:rsidRPr="00D13628">
        <w:rPr>
          <w:rFonts w:ascii="Century Gothic" w:hAnsi="Century Gothic"/>
          <w:b/>
        </w:rPr>
        <w:t>Videos</w:t>
      </w:r>
    </w:p>
    <w:p w14:paraId="44FDCB1C" w14:textId="037DAC6C" w:rsidR="000B1C19" w:rsidRPr="00D13628" w:rsidRDefault="000B1C19" w:rsidP="000B1C19">
      <w:pPr>
        <w:rPr>
          <w:rFonts w:ascii="Century Gothic" w:hAnsi="Century Gothic"/>
        </w:rPr>
      </w:pPr>
      <w:hyperlink r:id="rId25" w:history="1">
        <w:r w:rsidRPr="00D13628">
          <w:rPr>
            <w:rStyle w:val="Hyperlink"/>
            <w:rFonts w:ascii="Century Gothic" w:hAnsi="Century Gothic"/>
          </w:rPr>
          <w:t>http://developingchild.harvard.edu/resources/inbrief-resilience-series/</w:t>
        </w:r>
      </w:hyperlink>
    </w:p>
    <w:p w14:paraId="039B76F2" w14:textId="77777777" w:rsidR="00D13628" w:rsidRDefault="00D13628" w:rsidP="00781E4F">
      <w:pPr>
        <w:rPr>
          <w:rFonts w:ascii="Century Gothic" w:hAnsi="Century Gothic"/>
        </w:rPr>
      </w:pPr>
    </w:p>
    <w:p w14:paraId="05F8C115" w14:textId="04C2B54E" w:rsidR="000B1C19" w:rsidRPr="00D13628" w:rsidRDefault="00D13628" w:rsidP="00781E4F">
      <w:pPr>
        <w:rPr>
          <w:rFonts w:ascii="Century Gothic" w:hAnsi="Century Gothic"/>
          <w:b/>
        </w:rPr>
      </w:pPr>
      <w:r w:rsidRPr="00D13628">
        <w:rPr>
          <w:rFonts w:ascii="Century Gothic" w:hAnsi="Century Gothic"/>
          <w:b/>
        </w:rPr>
        <w:lastRenderedPageBreak/>
        <w:t>Articles</w:t>
      </w:r>
    </w:p>
    <w:p w14:paraId="44368ABA" w14:textId="77777777" w:rsidR="00781E4F" w:rsidRPr="00D13628" w:rsidRDefault="00575BEC" w:rsidP="00781E4F">
      <w:pPr>
        <w:rPr>
          <w:rFonts w:ascii="Century Gothic" w:hAnsi="Century Gothic" w:cs="Times New Roman"/>
        </w:rPr>
      </w:pPr>
      <w:proofErr w:type="spellStart"/>
      <w:r w:rsidRPr="00D13628">
        <w:rPr>
          <w:rFonts w:ascii="Century Gothic" w:eastAsia="Times New Roman" w:hAnsi="Century Gothic" w:cs="Times New Roman"/>
        </w:rPr>
        <w:t>Benard</w:t>
      </w:r>
      <w:proofErr w:type="spellEnd"/>
      <w:r w:rsidRPr="00D13628">
        <w:rPr>
          <w:rFonts w:ascii="Century Gothic" w:eastAsia="Times New Roman" w:hAnsi="Century Gothic" w:cs="Times New Roman"/>
        </w:rPr>
        <w:t xml:space="preserve">, B. (1991). </w:t>
      </w:r>
      <w:r w:rsidRPr="00D13628">
        <w:rPr>
          <w:rStyle w:val="Emphasis"/>
          <w:rFonts w:ascii="Century Gothic" w:eastAsia="Times New Roman" w:hAnsi="Century Gothic" w:cs="Times New Roman"/>
        </w:rPr>
        <w:t>Fostering Resiliency in Kids: Protective Factors in the Family, School, and Community</w:t>
      </w:r>
      <w:r w:rsidRPr="00D13628">
        <w:rPr>
          <w:rFonts w:ascii="Century Gothic" w:eastAsia="Times New Roman" w:hAnsi="Century Gothic" w:cs="Times New Roman"/>
        </w:rPr>
        <w:t>. Portland, OR: Western Center for Drug-Free Schools and Communities.</w:t>
      </w:r>
    </w:p>
    <w:p w14:paraId="7B74CEF8" w14:textId="77777777" w:rsidR="003B3DF1" w:rsidRPr="00D13628" w:rsidRDefault="003B3DF1" w:rsidP="00B7068A">
      <w:pPr>
        <w:rPr>
          <w:rFonts w:ascii="Century Gothic" w:hAnsi="Century Gothic" w:cs="Times New Roman"/>
        </w:rPr>
      </w:pPr>
      <w:proofErr w:type="spellStart"/>
      <w:r w:rsidRPr="00D13628">
        <w:rPr>
          <w:rFonts w:ascii="Century Gothic" w:hAnsi="Century Gothic" w:cs="Times New Roman"/>
        </w:rPr>
        <w:t>Maddi</w:t>
      </w:r>
      <w:proofErr w:type="spellEnd"/>
      <w:r w:rsidRPr="00D13628">
        <w:rPr>
          <w:rFonts w:ascii="Century Gothic" w:hAnsi="Century Gothic" w:cs="Times New Roman"/>
        </w:rPr>
        <w:t xml:space="preserve">, S. </w:t>
      </w:r>
      <w:proofErr w:type="spellStart"/>
      <w:r w:rsidRPr="00D13628">
        <w:rPr>
          <w:rFonts w:ascii="Century Gothic" w:hAnsi="Century Gothic" w:cs="Times New Roman"/>
        </w:rPr>
        <w:t>Kkhosshaba</w:t>
      </w:r>
      <w:proofErr w:type="spellEnd"/>
      <w:r w:rsidRPr="00D13628">
        <w:rPr>
          <w:rFonts w:ascii="Century Gothic" w:hAnsi="Century Gothic" w:cs="Times New Roman"/>
        </w:rPr>
        <w:t xml:space="preserve">, D. (2005), </w:t>
      </w:r>
      <w:proofErr w:type="gramStart"/>
      <w:r w:rsidRPr="00D13628">
        <w:rPr>
          <w:rFonts w:ascii="Century Gothic" w:hAnsi="Century Gothic" w:cs="Times New Roman"/>
          <w:i/>
          <w:iCs/>
        </w:rPr>
        <w:t>Resilience</w:t>
      </w:r>
      <w:proofErr w:type="gramEnd"/>
      <w:r w:rsidRPr="00D13628">
        <w:rPr>
          <w:rFonts w:ascii="Century Gothic" w:hAnsi="Century Gothic" w:cs="Times New Roman"/>
          <w:i/>
          <w:iCs/>
        </w:rPr>
        <w:t xml:space="preserve"> at Work: How to Succeed No Matter What Life Throws at You</w:t>
      </w:r>
      <w:r w:rsidRPr="00D13628">
        <w:rPr>
          <w:rFonts w:ascii="Century Gothic" w:hAnsi="Century Gothic" w:cs="Times New Roman"/>
        </w:rPr>
        <w:t>, American Management Association, New York</w:t>
      </w:r>
    </w:p>
    <w:p w14:paraId="4B34F249" w14:textId="77777777" w:rsidR="00781E4F" w:rsidRPr="00D13628" w:rsidRDefault="00B7068A" w:rsidP="00B7068A">
      <w:pPr>
        <w:pStyle w:val="CM1"/>
        <w:jc w:val="both"/>
        <w:rPr>
          <w:rFonts w:ascii="Century Gothic" w:hAnsi="Century Gothic"/>
          <w:color w:val="000000"/>
        </w:rPr>
      </w:pPr>
      <w:r w:rsidRPr="00D13628">
        <w:rPr>
          <w:rFonts w:ascii="Century Gothic" w:hAnsi="Century Gothic"/>
          <w:color w:val="000000"/>
        </w:rPr>
        <w:t xml:space="preserve">Werner, E. E., &amp; Smith, R.S. (1982). </w:t>
      </w:r>
      <w:r w:rsidRPr="00D13628">
        <w:rPr>
          <w:rFonts w:ascii="Century Gothic" w:hAnsi="Century Gothic"/>
          <w:i/>
          <w:iCs/>
          <w:color w:val="000000"/>
        </w:rPr>
        <w:t>Vulnerable but invincible: A longitu</w:t>
      </w:r>
      <w:r w:rsidRPr="00D13628">
        <w:rPr>
          <w:rFonts w:ascii="Century Gothic" w:hAnsi="Century Gothic"/>
          <w:i/>
          <w:iCs/>
          <w:color w:val="000000"/>
        </w:rPr>
        <w:softHyphen/>
        <w:t xml:space="preserve">dinal study of resilient children and youth. </w:t>
      </w:r>
      <w:r w:rsidRPr="00D13628">
        <w:rPr>
          <w:rFonts w:ascii="Century Gothic" w:hAnsi="Century Gothic"/>
          <w:color w:val="000000"/>
        </w:rPr>
        <w:t>New York: McGraw Hill.</w:t>
      </w:r>
    </w:p>
    <w:p w14:paraId="493FAD77" w14:textId="77777777" w:rsidR="00B7068A" w:rsidRPr="00D13628" w:rsidRDefault="00B7068A" w:rsidP="00B7068A">
      <w:pPr>
        <w:pStyle w:val="CM1"/>
        <w:jc w:val="both"/>
        <w:rPr>
          <w:rFonts w:ascii="Century Gothic" w:hAnsi="Century Gothic"/>
          <w:color w:val="000000"/>
        </w:rPr>
      </w:pPr>
    </w:p>
    <w:p w14:paraId="2AEE8AFE" w14:textId="77777777" w:rsidR="00B7068A" w:rsidRPr="00D13628" w:rsidRDefault="00B7068A" w:rsidP="00B7068A">
      <w:pPr>
        <w:pStyle w:val="CM1"/>
        <w:jc w:val="both"/>
        <w:rPr>
          <w:rFonts w:ascii="Century Gothic" w:hAnsi="Century Gothic"/>
          <w:color w:val="000000"/>
        </w:rPr>
      </w:pPr>
      <w:r w:rsidRPr="00D13628">
        <w:rPr>
          <w:rFonts w:ascii="Century Gothic" w:hAnsi="Century Gothic"/>
          <w:color w:val="000000"/>
        </w:rPr>
        <w:t xml:space="preserve">Werner, E. E., &amp; Smith, R.S. (1992). </w:t>
      </w:r>
      <w:r w:rsidRPr="00D13628">
        <w:rPr>
          <w:rFonts w:ascii="Century Gothic" w:hAnsi="Century Gothic"/>
          <w:i/>
          <w:iCs/>
          <w:color w:val="000000"/>
        </w:rPr>
        <w:t>Overcoming the odds: High-risk chil</w:t>
      </w:r>
      <w:r w:rsidRPr="00D13628">
        <w:rPr>
          <w:rFonts w:ascii="Century Gothic" w:hAnsi="Century Gothic"/>
          <w:i/>
          <w:iCs/>
          <w:color w:val="000000"/>
        </w:rPr>
        <w:softHyphen/>
        <w:t xml:space="preserve">dren from birth to adulthood. </w:t>
      </w:r>
      <w:r w:rsidRPr="00D13628">
        <w:rPr>
          <w:rFonts w:ascii="Century Gothic" w:hAnsi="Century Gothic"/>
          <w:color w:val="000000"/>
        </w:rPr>
        <w:t xml:space="preserve">Ithaca, NY: Cornell University Press. </w:t>
      </w:r>
    </w:p>
    <w:p w14:paraId="1C57072B" w14:textId="77777777" w:rsidR="00B7068A" w:rsidRPr="00D13628" w:rsidRDefault="00B7068A" w:rsidP="00B7068A">
      <w:pPr>
        <w:pStyle w:val="CM1"/>
        <w:jc w:val="both"/>
        <w:rPr>
          <w:rFonts w:ascii="Century Gothic" w:hAnsi="Century Gothic"/>
          <w:color w:val="000000"/>
        </w:rPr>
      </w:pPr>
    </w:p>
    <w:p w14:paraId="51BACEBE" w14:textId="77777777" w:rsidR="00B7068A" w:rsidRPr="00D13628" w:rsidRDefault="00B7068A" w:rsidP="00B7068A">
      <w:pPr>
        <w:pStyle w:val="CM1"/>
        <w:jc w:val="both"/>
        <w:rPr>
          <w:rFonts w:ascii="Times New Roman" w:hAnsi="Times New Roman"/>
          <w:color w:val="000000"/>
        </w:rPr>
      </w:pPr>
      <w:r w:rsidRPr="00D13628">
        <w:rPr>
          <w:rFonts w:ascii="Century Gothic" w:hAnsi="Century Gothic"/>
          <w:color w:val="000000"/>
        </w:rPr>
        <w:t xml:space="preserve">Werner, E. E., &amp; Smith, R.S. (2001). </w:t>
      </w:r>
      <w:r w:rsidRPr="00D13628">
        <w:rPr>
          <w:rFonts w:ascii="Century Gothic" w:hAnsi="Century Gothic"/>
          <w:i/>
          <w:iCs/>
          <w:color w:val="000000"/>
        </w:rPr>
        <w:t>Journeys from childhood to midlife: Risk, resilience and recovery</w:t>
      </w:r>
      <w:r w:rsidRPr="00D13628">
        <w:rPr>
          <w:rFonts w:ascii="Century Gothic" w:hAnsi="Century Gothic"/>
          <w:color w:val="000000"/>
        </w:rPr>
        <w:t>. Ithaca, NY: Cornell University Pres</w:t>
      </w:r>
      <w:r w:rsidRPr="00D13628">
        <w:rPr>
          <w:rFonts w:ascii="Times New Roman" w:hAnsi="Times New Roman"/>
          <w:color w:val="000000"/>
        </w:rPr>
        <w:t>s.</w:t>
      </w:r>
    </w:p>
    <w:sectPr w:rsidR="00B7068A" w:rsidRPr="00D13628" w:rsidSect="00EC529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31659"/>
    <w:multiLevelType w:val="hybridMultilevel"/>
    <w:tmpl w:val="38AEDD90"/>
    <w:lvl w:ilvl="0" w:tplc="623AC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1E7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503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465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A1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433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A24B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8FE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D43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94"/>
    <w:rsid w:val="000B1C19"/>
    <w:rsid w:val="00241459"/>
    <w:rsid w:val="002D6452"/>
    <w:rsid w:val="003B3DF1"/>
    <w:rsid w:val="003D47B1"/>
    <w:rsid w:val="00437579"/>
    <w:rsid w:val="00463432"/>
    <w:rsid w:val="00575BEC"/>
    <w:rsid w:val="00781E4F"/>
    <w:rsid w:val="008B4FC1"/>
    <w:rsid w:val="008D6299"/>
    <w:rsid w:val="00B7068A"/>
    <w:rsid w:val="00C57726"/>
    <w:rsid w:val="00D13628"/>
    <w:rsid w:val="00DE1826"/>
    <w:rsid w:val="00EC52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917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294"/>
    <w:rPr>
      <w:color w:val="800080" w:themeColor="followedHyperlink"/>
      <w:u w:val="single"/>
    </w:rPr>
  </w:style>
  <w:style w:type="paragraph" w:customStyle="1" w:styleId="Default">
    <w:name w:val="Default"/>
    <w:rsid w:val="003B3DF1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paragraph" w:customStyle="1" w:styleId="CM1">
    <w:name w:val="CM1"/>
    <w:basedOn w:val="Default"/>
    <w:next w:val="Default"/>
    <w:uiPriority w:val="99"/>
    <w:rsid w:val="00B7068A"/>
    <w:pPr>
      <w:spacing w:line="240" w:lineRule="atLeast"/>
    </w:pPr>
    <w:rPr>
      <w:rFonts w:ascii="Calisto MT" w:hAnsi="Calisto MT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7068A"/>
    <w:rPr>
      <w:rFonts w:ascii="Calisto MT" w:hAnsi="Calisto M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75BE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5294"/>
    <w:rPr>
      <w:color w:val="800080" w:themeColor="followedHyperlink"/>
      <w:u w:val="single"/>
    </w:rPr>
  </w:style>
  <w:style w:type="paragraph" w:customStyle="1" w:styleId="Default">
    <w:name w:val="Default"/>
    <w:rsid w:val="003B3DF1"/>
    <w:pPr>
      <w:widowControl w:val="0"/>
      <w:autoSpaceDE w:val="0"/>
      <w:autoSpaceDN w:val="0"/>
      <w:adjustRightInd w:val="0"/>
      <w:spacing w:after="0"/>
    </w:pPr>
    <w:rPr>
      <w:rFonts w:ascii="Verdana" w:hAnsi="Verdana" w:cs="Verdana"/>
      <w:color w:val="000000"/>
    </w:rPr>
  </w:style>
  <w:style w:type="paragraph" w:customStyle="1" w:styleId="CM1">
    <w:name w:val="CM1"/>
    <w:basedOn w:val="Default"/>
    <w:next w:val="Default"/>
    <w:uiPriority w:val="99"/>
    <w:rsid w:val="00B7068A"/>
    <w:pPr>
      <w:spacing w:line="240" w:lineRule="atLeast"/>
    </w:pPr>
    <w:rPr>
      <w:rFonts w:ascii="Calisto MT" w:hAnsi="Calisto MT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B7068A"/>
    <w:rPr>
      <w:rFonts w:ascii="Calisto MT" w:hAnsi="Calisto MT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575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4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dc.gov/violenceprevention/acestudy/about_ace.html" TargetMode="External"/><Relationship Id="rId20" Type="http://schemas.openxmlformats.org/officeDocument/2006/relationships/hyperlink" Target="http://www.mayoclinic.org/tests-procedures/resilience-training/in-depth/resilience/art-20046311" TargetMode="External"/><Relationship Id="rId21" Type="http://schemas.openxmlformats.org/officeDocument/2006/relationships/hyperlink" Target="http://www.apa.org/helpcenter/road-resilience.aspx" TargetMode="External"/><Relationship Id="rId22" Type="http://schemas.openxmlformats.org/officeDocument/2006/relationships/hyperlink" Target="http://www.health.harvard.edu/newsletter_article/in-praise-of-gratitude" TargetMode="External"/><Relationship Id="rId23" Type="http://schemas.openxmlformats.org/officeDocument/2006/relationships/hyperlink" Target="http://www.fosteringresilience.com/books.php" TargetMode="External"/><Relationship Id="rId24" Type="http://schemas.openxmlformats.org/officeDocument/2006/relationships/hyperlink" Target="http://www.fosteringresilience.com/books.php" TargetMode="External"/><Relationship Id="rId25" Type="http://schemas.openxmlformats.org/officeDocument/2006/relationships/hyperlink" Target="http://developingchild.harvard.edu/resources/inbrief-resilience-series/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cdc.gov/violenceprevention/acestudy/about_ace.html" TargetMode="External"/><Relationship Id="rId11" Type="http://schemas.openxmlformats.org/officeDocument/2006/relationships/hyperlink" Target="http://www.cdc.gov/violenceprevention/acestudy/about_ace.html" TargetMode="External"/><Relationship Id="rId12" Type="http://schemas.openxmlformats.org/officeDocument/2006/relationships/hyperlink" Target="http://www.pinterest.com/taraann087/activities-for-resiliency/" TargetMode="External"/><Relationship Id="rId13" Type="http://schemas.openxmlformats.org/officeDocument/2006/relationships/hyperlink" Target="http://www.resiliency.com/free-articles-resources/the-resiliency-quiz/" TargetMode="External"/><Relationship Id="rId14" Type="http://schemas.openxmlformats.org/officeDocument/2006/relationships/hyperlink" Target="http://www.resiliency.com/free-articles-resources/the-resiliency-quiz/" TargetMode="External"/><Relationship Id="rId15" Type="http://schemas.openxmlformats.org/officeDocument/2006/relationships/hyperlink" Target="http://www.resiliency.com/free-articles-resources/the-resiliency-quiz/" TargetMode="External"/><Relationship Id="rId16" Type="http://schemas.openxmlformats.org/officeDocument/2006/relationships/hyperlink" Target="http://www.resiliency.com/free-articles-resources/the-resiliency-quiz/" TargetMode="External"/><Relationship Id="rId17" Type="http://schemas.openxmlformats.org/officeDocument/2006/relationships/hyperlink" Target="http://www.resiliency.com/free-articles-resources/the-foundations-of-the-resiliency-framework/" TargetMode="External"/><Relationship Id="rId18" Type="http://schemas.openxmlformats.org/officeDocument/2006/relationships/hyperlink" Target="http://www.ascd.org/publications/educational-leadership/sept13/vol71/num01/Havens-of-Resilience.aspx" TargetMode="External"/><Relationship Id="rId19" Type="http://schemas.openxmlformats.org/officeDocument/2006/relationships/hyperlink" Target="http://www.search-institute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acestoohigh.com/got-your-ace-score" TargetMode="External"/><Relationship Id="rId7" Type="http://schemas.openxmlformats.org/officeDocument/2006/relationships/hyperlink" Target="http://acestoohigh.com/got-your-ace-score" TargetMode="External"/><Relationship Id="rId8" Type="http://schemas.openxmlformats.org/officeDocument/2006/relationships/hyperlink" Target="http://acestoohigh.com/got-your-ace-sc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542</Words>
  <Characters>3096</Characters>
  <Application>Microsoft Macintosh Word</Application>
  <DocSecurity>0</DocSecurity>
  <Lines>25</Lines>
  <Paragraphs>7</Paragraphs>
  <ScaleCrop>false</ScaleCrop>
  <Company>Western Oregon University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Western Oregon University</dc:creator>
  <cp:keywords/>
  <dc:description/>
  <cp:lastModifiedBy>Western Oregon University</cp:lastModifiedBy>
  <cp:revision>2</cp:revision>
  <cp:lastPrinted>2016-05-04T16:00:00Z</cp:lastPrinted>
  <dcterms:created xsi:type="dcterms:W3CDTF">2016-05-04T16:08:00Z</dcterms:created>
  <dcterms:modified xsi:type="dcterms:W3CDTF">2016-05-04T16:08:00Z</dcterms:modified>
</cp:coreProperties>
</file>