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478D9" w14:textId="77777777" w:rsidR="009504EE" w:rsidRPr="00BC57D6" w:rsidRDefault="00BC1ECE" w:rsidP="00BC1ECE">
      <w:pPr>
        <w:ind w:left="-720"/>
        <w:jc w:val="center"/>
        <w:rPr>
          <w:b/>
          <w:szCs w:val="24"/>
        </w:rPr>
      </w:pPr>
      <w:r w:rsidRPr="00BC57D6">
        <w:rPr>
          <w:b/>
          <w:szCs w:val="24"/>
        </w:rPr>
        <w:t>Practicum I</w:t>
      </w:r>
      <w:r w:rsidR="008231F8">
        <w:rPr>
          <w:b/>
          <w:szCs w:val="24"/>
        </w:rPr>
        <w:t>I</w:t>
      </w:r>
    </w:p>
    <w:p w14:paraId="1DBCD362" w14:textId="77777777" w:rsidR="003A58F5" w:rsidRPr="00BC57D6" w:rsidRDefault="004C38A8" w:rsidP="00BC1ECE">
      <w:pPr>
        <w:ind w:left="-720"/>
        <w:jc w:val="center"/>
        <w:rPr>
          <w:b/>
          <w:szCs w:val="24"/>
        </w:rPr>
      </w:pPr>
      <w:r>
        <w:rPr>
          <w:b/>
          <w:szCs w:val="24"/>
        </w:rPr>
        <w:t>Preschool</w:t>
      </w:r>
    </w:p>
    <w:p w14:paraId="70061311" w14:textId="77777777" w:rsidR="003A58F5" w:rsidRPr="00BC57D6" w:rsidRDefault="003A58F5" w:rsidP="00BC1ECE">
      <w:pPr>
        <w:ind w:left="-720"/>
        <w:jc w:val="center"/>
        <w:rPr>
          <w:b/>
          <w:szCs w:val="24"/>
        </w:rPr>
      </w:pPr>
      <w:r w:rsidRPr="00BC57D6">
        <w:rPr>
          <w:b/>
          <w:szCs w:val="24"/>
        </w:rPr>
        <w:t>2 credits</w:t>
      </w:r>
    </w:p>
    <w:p w14:paraId="34166EEC" w14:textId="77777777" w:rsidR="00BC1ECE" w:rsidRPr="00BC57D6" w:rsidRDefault="00BC1ECE" w:rsidP="00BC1ECE">
      <w:pPr>
        <w:ind w:left="-720"/>
        <w:rPr>
          <w:b/>
          <w:szCs w:val="24"/>
        </w:rPr>
      </w:pPr>
    </w:p>
    <w:p w14:paraId="5BAA19A4" w14:textId="77777777" w:rsidR="003A58F5" w:rsidRPr="00BC57D6" w:rsidRDefault="003A58F5" w:rsidP="009504EE">
      <w:pPr>
        <w:rPr>
          <w:b/>
          <w:szCs w:val="24"/>
        </w:rPr>
      </w:pPr>
      <w:r w:rsidRPr="00BC57D6">
        <w:rPr>
          <w:b/>
          <w:szCs w:val="24"/>
        </w:rPr>
        <w:t>Instructor:</w:t>
      </w:r>
      <w:r w:rsidRPr="00BC57D6">
        <w:rPr>
          <w:b/>
          <w:szCs w:val="24"/>
        </w:rPr>
        <w:tab/>
      </w:r>
      <w:r w:rsidRPr="00BC57D6">
        <w:rPr>
          <w:b/>
          <w:szCs w:val="24"/>
        </w:rPr>
        <w:tab/>
      </w:r>
      <w:r w:rsidRPr="00BC57D6">
        <w:rPr>
          <w:b/>
          <w:szCs w:val="24"/>
        </w:rPr>
        <w:tab/>
      </w:r>
      <w:r w:rsidRPr="00BC57D6">
        <w:rPr>
          <w:b/>
          <w:szCs w:val="24"/>
        </w:rPr>
        <w:tab/>
      </w:r>
      <w:r w:rsidRPr="00BC57D6">
        <w:rPr>
          <w:b/>
          <w:szCs w:val="24"/>
        </w:rPr>
        <w:tab/>
      </w:r>
      <w:r w:rsidRPr="00BC57D6">
        <w:rPr>
          <w:b/>
          <w:szCs w:val="24"/>
        </w:rPr>
        <w:tab/>
        <w:t>Email:</w:t>
      </w:r>
    </w:p>
    <w:p w14:paraId="27A6947A" w14:textId="77777777" w:rsidR="003A58F5" w:rsidRPr="00BC57D6" w:rsidRDefault="003A58F5" w:rsidP="009504EE">
      <w:pPr>
        <w:rPr>
          <w:b/>
          <w:szCs w:val="24"/>
        </w:rPr>
      </w:pPr>
      <w:r w:rsidRPr="00BC57D6">
        <w:rPr>
          <w:b/>
          <w:szCs w:val="24"/>
        </w:rPr>
        <w:t>Office Phone:</w:t>
      </w:r>
      <w:r w:rsidR="00BC57D6" w:rsidRPr="00BC57D6">
        <w:rPr>
          <w:b/>
          <w:szCs w:val="24"/>
        </w:rPr>
        <w:tab/>
      </w:r>
      <w:r w:rsidR="00BC57D6" w:rsidRPr="00BC57D6">
        <w:rPr>
          <w:b/>
          <w:szCs w:val="24"/>
        </w:rPr>
        <w:tab/>
      </w:r>
      <w:r w:rsidR="00BC57D6" w:rsidRPr="00BC57D6">
        <w:rPr>
          <w:b/>
          <w:szCs w:val="24"/>
        </w:rPr>
        <w:tab/>
      </w:r>
      <w:r w:rsidR="00BC57D6" w:rsidRPr="00BC57D6">
        <w:rPr>
          <w:b/>
          <w:szCs w:val="24"/>
        </w:rPr>
        <w:tab/>
      </w:r>
      <w:r w:rsidR="00BC57D6" w:rsidRPr="00BC57D6">
        <w:rPr>
          <w:b/>
          <w:szCs w:val="24"/>
        </w:rPr>
        <w:tab/>
      </w:r>
      <w:r w:rsidR="00BC57D6" w:rsidRPr="00BC57D6">
        <w:rPr>
          <w:b/>
          <w:szCs w:val="24"/>
        </w:rPr>
        <w:tab/>
        <w:t xml:space="preserve">Office #: </w:t>
      </w:r>
    </w:p>
    <w:p w14:paraId="3C9AD560" w14:textId="77777777" w:rsidR="00BC57D6" w:rsidRPr="00BC57D6" w:rsidRDefault="003A58F5" w:rsidP="00BC57D6">
      <w:pPr>
        <w:rPr>
          <w:szCs w:val="24"/>
        </w:rPr>
      </w:pPr>
      <w:r w:rsidRPr="00BC57D6">
        <w:rPr>
          <w:b/>
          <w:szCs w:val="24"/>
        </w:rPr>
        <w:t>Office Hours:</w:t>
      </w:r>
      <w:r w:rsidRPr="00BC57D6">
        <w:rPr>
          <w:b/>
          <w:szCs w:val="24"/>
        </w:rPr>
        <w:tab/>
      </w:r>
      <w:r w:rsidRPr="00BC57D6">
        <w:rPr>
          <w:b/>
          <w:szCs w:val="24"/>
        </w:rPr>
        <w:tab/>
      </w:r>
      <w:r w:rsidR="00BC57D6" w:rsidRPr="00BC57D6">
        <w:rPr>
          <w:b/>
          <w:szCs w:val="24"/>
        </w:rPr>
        <w:tab/>
      </w:r>
      <w:r w:rsidR="00BC57D6" w:rsidRPr="00BC57D6">
        <w:rPr>
          <w:b/>
          <w:szCs w:val="24"/>
        </w:rPr>
        <w:tab/>
      </w:r>
      <w:r w:rsidR="00BC57D6" w:rsidRPr="00BC57D6">
        <w:rPr>
          <w:b/>
          <w:szCs w:val="24"/>
        </w:rPr>
        <w:tab/>
      </w:r>
      <w:r w:rsidR="00BC57D6" w:rsidRPr="00BC57D6">
        <w:rPr>
          <w:b/>
          <w:szCs w:val="24"/>
        </w:rPr>
        <w:tab/>
        <w:t>Office hours</w:t>
      </w:r>
    </w:p>
    <w:p w14:paraId="1AF8A18A" w14:textId="77777777" w:rsidR="003A58F5" w:rsidRPr="00BC57D6" w:rsidRDefault="003A58F5" w:rsidP="00BC1ECE">
      <w:pPr>
        <w:rPr>
          <w:b/>
          <w:szCs w:val="24"/>
        </w:rPr>
      </w:pPr>
      <w:r w:rsidRPr="00BC57D6">
        <w:rPr>
          <w:b/>
          <w:szCs w:val="24"/>
        </w:rPr>
        <w:tab/>
      </w:r>
      <w:r w:rsidRPr="00BC57D6">
        <w:rPr>
          <w:b/>
          <w:szCs w:val="24"/>
        </w:rPr>
        <w:tab/>
      </w:r>
      <w:r w:rsidRPr="00BC57D6">
        <w:rPr>
          <w:b/>
          <w:szCs w:val="24"/>
        </w:rPr>
        <w:tab/>
      </w:r>
      <w:r w:rsidRPr="00BC57D6">
        <w:rPr>
          <w:b/>
          <w:szCs w:val="24"/>
        </w:rPr>
        <w:tab/>
        <w:t xml:space="preserve"> </w:t>
      </w:r>
      <w:r w:rsidRPr="00BC57D6">
        <w:rPr>
          <w:b/>
          <w:szCs w:val="24"/>
        </w:rPr>
        <w:tab/>
      </w:r>
      <w:r w:rsidRPr="00BC57D6">
        <w:rPr>
          <w:b/>
          <w:szCs w:val="24"/>
        </w:rPr>
        <w:tab/>
      </w:r>
      <w:r w:rsidRPr="00BC57D6">
        <w:rPr>
          <w:b/>
          <w:szCs w:val="24"/>
        </w:rPr>
        <w:tab/>
      </w:r>
      <w:r w:rsidRPr="00BC57D6">
        <w:rPr>
          <w:b/>
          <w:szCs w:val="24"/>
        </w:rPr>
        <w:tab/>
      </w:r>
      <w:r w:rsidRPr="00BC57D6">
        <w:rPr>
          <w:b/>
          <w:szCs w:val="24"/>
        </w:rPr>
        <w:tab/>
      </w:r>
    </w:p>
    <w:p w14:paraId="4F59E08E" w14:textId="77777777" w:rsidR="00BC57D6" w:rsidRPr="00BC57D6" w:rsidRDefault="00BC57D6" w:rsidP="00BC57D6">
      <w:pPr>
        <w:rPr>
          <w:b/>
          <w:szCs w:val="24"/>
        </w:rPr>
      </w:pPr>
      <w:r w:rsidRPr="00BC57D6">
        <w:rPr>
          <w:b/>
          <w:szCs w:val="24"/>
        </w:rPr>
        <w:t>Course Description</w:t>
      </w:r>
    </w:p>
    <w:p w14:paraId="460894FB" w14:textId="77777777" w:rsidR="003A58F5" w:rsidRPr="00BC57D6" w:rsidRDefault="003A58F5" w:rsidP="00DF4A00">
      <w:pPr>
        <w:widowControl w:val="0"/>
        <w:autoSpaceDE w:val="0"/>
        <w:autoSpaceDN w:val="0"/>
        <w:adjustRightInd w:val="0"/>
        <w:rPr>
          <w:szCs w:val="24"/>
        </w:rPr>
      </w:pPr>
    </w:p>
    <w:p w14:paraId="52484284" w14:textId="77777777" w:rsidR="00BC57D6" w:rsidRPr="00BC57D6" w:rsidRDefault="00252581" w:rsidP="00DF4A00">
      <w:pPr>
        <w:widowControl w:val="0"/>
        <w:autoSpaceDE w:val="0"/>
        <w:autoSpaceDN w:val="0"/>
        <w:adjustRightInd w:val="0"/>
        <w:rPr>
          <w:szCs w:val="24"/>
        </w:rPr>
      </w:pPr>
      <w:r>
        <w:rPr>
          <w:szCs w:val="24"/>
        </w:rPr>
        <w:t>The focus of practicum I</w:t>
      </w:r>
      <w:r w:rsidR="008231F8">
        <w:rPr>
          <w:szCs w:val="24"/>
        </w:rPr>
        <w:t>I</w:t>
      </w:r>
      <w:r w:rsidR="00BC57D6" w:rsidRPr="00BC57D6">
        <w:rPr>
          <w:szCs w:val="24"/>
        </w:rPr>
        <w:t xml:space="preserve"> is on the observation of young children (</w:t>
      </w:r>
      <w:r w:rsidR="008231F8">
        <w:rPr>
          <w:szCs w:val="24"/>
        </w:rPr>
        <w:t>3 to 5 years</w:t>
      </w:r>
      <w:r w:rsidR="00BC57D6" w:rsidRPr="00BC57D6">
        <w:rPr>
          <w:szCs w:val="24"/>
        </w:rPr>
        <w:t>) who are typical developing, at risk, or developmentally delayed. Supervised participation in an assigned natural environment for infant/toddlers and on-campus seminars are required. In this course, students will apply knowledge and skills about theories of infant/toddler development and authentic assessment methods to their field work experiences. Students spend a minimum of 200 hours in the field.</w:t>
      </w:r>
    </w:p>
    <w:p w14:paraId="392C99EB" w14:textId="77777777" w:rsidR="00BC57D6" w:rsidRPr="00BC57D6" w:rsidRDefault="00BC57D6" w:rsidP="00DF4A00">
      <w:pPr>
        <w:widowControl w:val="0"/>
        <w:autoSpaceDE w:val="0"/>
        <w:autoSpaceDN w:val="0"/>
        <w:adjustRightInd w:val="0"/>
        <w:rPr>
          <w:szCs w:val="24"/>
        </w:rPr>
      </w:pPr>
    </w:p>
    <w:p w14:paraId="7F19AFA6" w14:textId="77777777" w:rsidR="00BC57D6" w:rsidRPr="00F86DDA" w:rsidRDefault="008231F8" w:rsidP="00DF4A00">
      <w:pPr>
        <w:widowControl w:val="0"/>
        <w:autoSpaceDE w:val="0"/>
        <w:autoSpaceDN w:val="0"/>
        <w:adjustRightInd w:val="0"/>
        <w:rPr>
          <w:b/>
          <w:szCs w:val="24"/>
        </w:rPr>
      </w:pPr>
      <w:r w:rsidRPr="00F86DDA">
        <w:rPr>
          <w:b/>
          <w:szCs w:val="24"/>
        </w:rPr>
        <w:t xml:space="preserve">Required </w:t>
      </w:r>
      <w:r w:rsidR="003D00A1" w:rsidRPr="00F86DDA">
        <w:rPr>
          <w:b/>
          <w:szCs w:val="24"/>
        </w:rPr>
        <w:t>Readings</w:t>
      </w:r>
      <w:r w:rsidR="00BC57D6" w:rsidRPr="00F86DDA">
        <w:rPr>
          <w:b/>
          <w:szCs w:val="24"/>
        </w:rPr>
        <w:t>:</w:t>
      </w:r>
    </w:p>
    <w:p w14:paraId="177466FF" w14:textId="77777777" w:rsidR="00BC57D6" w:rsidRPr="00BC57D6" w:rsidRDefault="00BC57D6" w:rsidP="008231F8">
      <w:pPr>
        <w:rPr>
          <w:szCs w:val="24"/>
        </w:rPr>
      </w:pPr>
    </w:p>
    <w:p w14:paraId="571808FE" w14:textId="02EEEE30" w:rsidR="00677EA3" w:rsidRPr="009C6E17" w:rsidRDefault="00677EA3" w:rsidP="009C6E17">
      <w:pPr>
        <w:ind w:left="720" w:hanging="720"/>
        <w:rPr>
          <w:b/>
          <w:szCs w:val="24"/>
        </w:rPr>
      </w:pPr>
      <w:proofErr w:type="gramStart"/>
      <w:r w:rsidRPr="00F86DDA">
        <w:rPr>
          <w:color w:val="000000"/>
          <w:szCs w:val="24"/>
        </w:rPr>
        <w:t>Division for Early Childhood.</w:t>
      </w:r>
      <w:proofErr w:type="gramEnd"/>
      <w:r w:rsidRPr="00F86DDA">
        <w:rPr>
          <w:color w:val="000000"/>
          <w:szCs w:val="24"/>
        </w:rPr>
        <w:t xml:space="preserve"> (2014). </w:t>
      </w:r>
      <w:r w:rsidRPr="00F86DDA">
        <w:rPr>
          <w:rStyle w:val="Emphasis"/>
          <w:color w:val="000000"/>
          <w:szCs w:val="24"/>
        </w:rPr>
        <w:t xml:space="preserve">DEC recommended practices in early intervention/early childhood special education 2014. </w:t>
      </w:r>
      <w:r w:rsidRPr="00F86DDA">
        <w:rPr>
          <w:color w:val="000000"/>
          <w:szCs w:val="24"/>
        </w:rPr>
        <w:t>Retrieved from </w:t>
      </w:r>
      <w:r w:rsidRPr="00F86DDA">
        <w:rPr>
          <w:color w:val="000000"/>
          <w:szCs w:val="24"/>
        </w:rPr>
        <w:br/>
      </w:r>
      <w:hyperlink r:id="rId9" w:history="1">
        <w:r w:rsidRPr="00F86DDA">
          <w:rPr>
            <w:rStyle w:val="Hyperlink"/>
            <w:color w:val="000000"/>
            <w:szCs w:val="24"/>
          </w:rPr>
          <w:t>http://www.dec-sped.org/recommendedpractices</w:t>
        </w:r>
      </w:hyperlink>
      <w:r w:rsidR="009C6E17">
        <w:rPr>
          <w:szCs w:val="24"/>
        </w:rPr>
        <w:t xml:space="preserve"> </w:t>
      </w:r>
      <w:r w:rsidR="009C6E17">
        <w:rPr>
          <w:b/>
          <w:szCs w:val="24"/>
        </w:rPr>
        <w:t>Due Week 2</w:t>
      </w:r>
    </w:p>
    <w:p w14:paraId="65BF4CA2" w14:textId="77777777" w:rsidR="00677EA3" w:rsidRDefault="00677EA3" w:rsidP="00BC57D6">
      <w:pPr>
        <w:ind w:left="720" w:hanging="720"/>
        <w:rPr>
          <w:szCs w:val="24"/>
        </w:rPr>
      </w:pPr>
    </w:p>
    <w:p w14:paraId="67A0097E" w14:textId="2B14CEBC" w:rsidR="00BC57D6" w:rsidRDefault="00BC57D6" w:rsidP="00BC57D6">
      <w:pPr>
        <w:ind w:left="720" w:hanging="720"/>
        <w:rPr>
          <w:b/>
          <w:szCs w:val="24"/>
        </w:rPr>
      </w:pPr>
      <w:r w:rsidRPr="00BC57D6">
        <w:rPr>
          <w:szCs w:val="24"/>
        </w:rPr>
        <w:t>Grisham</w:t>
      </w:r>
      <w:r w:rsidR="009B5672">
        <w:rPr>
          <w:szCs w:val="24"/>
        </w:rPr>
        <w:t>-Brown</w:t>
      </w:r>
      <w:r w:rsidRPr="00BC57D6">
        <w:rPr>
          <w:szCs w:val="24"/>
        </w:rPr>
        <w:t xml:space="preserve">, J., </w:t>
      </w:r>
      <w:proofErr w:type="spellStart"/>
      <w:r w:rsidRPr="00BC57D6">
        <w:rPr>
          <w:szCs w:val="24"/>
        </w:rPr>
        <w:t>Pretti-Frontczak</w:t>
      </w:r>
      <w:proofErr w:type="spellEnd"/>
      <w:r w:rsidRPr="00BC57D6">
        <w:rPr>
          <w:szCs w:val="24"/>
        </w:rPr>
        <w:t xml:space="preserve">, K., &amp; Hubbell, S. (2011). Recommended practices in identifying children for special services. In J. Grisham-Brown and K. </w:t>
      </w:r>
      <w:proofErr w:type="spellStart"/>
      <w:r w:rsidRPr="00BC57D6">
        <w:rPr>
          <w:szCs w:val="24"/>
        </w:rPr>
        <w:t>Pretti-Frontczak</w:t>
      </w:r>
      <w:proofErr w:type="spellEnd"/>
      <w:r w:rsidRPr="00BC57D6">
        <w:rPr>
          <w:szCs w:val="24"/>
        </w:rPr>
        <w:t xml:space="preserve"> (Eds.). </w:t>
      </w:r>
      <w:r w:rsidRPr="00BC57D6">
        <w:rPr>
          <w:i/>
          <w:szCs w:val="24"/>
        </w:rPr>
        <w:t>Assessing young children for inclusive settings: The blended practices approach</w:t>
      </w:r>
      <w:r w:rsidRPr="00BC57D6">
        <w:rPr>
          <w:szCs w:val="24"/>
        </w:rPr>
        <w:t>. Baltimore, MD: Paul H. Brookes</w:t>
      </w:r>
      <w:r w:rsidR="003D00A1">
        <w:rPr>
          <w:szCs w:val="24"/>
        </w:rPr>
        <w:t>.</w:t>
      </w:r>
      <w:r w:rsidRPr="00BC57D6">
        <w:rPr>
          <w:b/>
          <w:szCs w:val="24"/>
        </w:rPr>
        <w:t xml:space="preserve"> Due Week </w:t>
      </w:r>
      <w:r w:rsidR="009C6E17">
        <w:rPr>
          <w:b/>
          <w:szCs w:val="24"/>
        </w:rPr>
        <w:t>5</w:t>
      </w:r>
    </w:p>
    <w:p w14:paraId="704DB859" w14:textId="77777777" w:rsidR="00CF424D" w:rsidRDefault="00CF424D" w:rsidP="00BC57D6">
      <w:pPr>
        <w:ind w:left="720" w:hanging="720"/>
        <w:rPr>
          <w:b/>
          <w:szCs w:val="24"/>
        </w:rPr>
      </w:pPr>
    </w:p>
    <w:p w14:paraId="3142FBBB" w14:textId="6F40B3CB" w:rsidR="00CF424D" w:rsidRDefault="009B5672" w:rsidP="00CF424D">
      <w:pPr>
        <w:ind w:left="720" w:hanging="720"/>
        <w:rPr>
          <w:b/>
          <w:szCs w:val="24"/>
        </w:rPr>
      </w:pPr>
      <w:proofErr w:type="gramStart"/>
      <w:r>
        <w:rPr>
          <w:szCs w:val="24"/>
        </w:rPr>
        <w:t xml:space="preserve">Stevenson, W. A., </w:t>
      </w:r>
      <w:r w:rsidRPr="00BC57D6">
        <w:rPr>
          <w:szCs w:val="24"/>
        </w:rPr>
        <w:t>Grisham</w:t>
      </w:r>
      <w:r>
        <w:rPr>
          <w:szCs w:val="24"/>
        </w:rPr>
        <w:t>-Brown</w:t>
      </w:r>
      <w:r w:rsidRPr="00BC57D6">
        <w:rPr>
          <w:szCs w:val="24"/>
        </w:rPr>
        <w:t xml:space="preserve">, J., </w:t>
      </w:r>
      <w:r>
        <w:rPr>
          <w:szCs w:val="24"/>
        </w:rPr>
        <w:t xml:space="preserve">&amp; </w:t>
      </w:r>
      <w:proofErr w:type="spellStart"/>
      <w:r w:rsidRPr="00BC57D6">
        <w:rPr>
          <w:szCs w:val="24"/>
        </w:rPr>
        <w:t>Pretti-Frontczak</w:t>
      </w:r>
      <w:proofErr w:type="spellEnd"/>
      <w:r w:rsidR="009F467C">
        <w:rPr>
          <w:szCs w:val="24"/>
        </w:rPr>
        <w:t>, K.</w:t>
      </w:r>
      <w:r w:rsidR="004B1C3F">
        <w:rPr>
          <w:szCs w:val="24"/>
        </w:rPr>
        <w:t xml:space="preserve"> </w:t>
      </w:r>
      <w:r w:rsidR="00CF424D" w:rsidRPr="00BC57D6">
        <w:rPr>
          <w:szCs w:val="24"/>
        </w:rPr>
        <w:t>(2011).</w:t>
      </w:r>
      <w:proofErr w:type="gramEnd"/>
      <w:r w:rsidR="00CF424D" w:rsidRPr="00BC57D6">
        <w:rPr>
          <w:szCs w:val="24"/>
        </w:rPr>
        <w:t xml:space="preserve"> </w:t>
      </w:r>
      <w:r w:rsidR="00CF424D">
        <w:rPr>
          <w:szCs w:val="24"/>
        </w:rPr>
        <w:t>Authentic assessment</w:t>
      </w:r>
      <w:r w:rsidR="00CF424D" w:rsidRPr="00BC57D6">
        <w:rPr>
          <w:szCs w:val="24"/>
        </w:rPr>
        <w:t xml:space="preserve">. In J. Grisham-Brown and K. </w:t>
      </w:r>
      <w:proofErr w:type="spellStart"/>
      <w:r w:rsidR="00CF424D" w:rsidRPr="00BC57D6">
        <w:rPr>
          <w:szCs w:val="24"/>
        </w:rPr>
        <w:t>Pretti-Frontczak</w:t>
      </w:r>
      <w:proofErr w:type="spellEnd"/>
      <w:r w:rsidR="00CF424D" w:rsidRPr="00BC57D6">
        <w:rPr>
          <w:szCs w:val="24"/>
        </w:rPr>
        <w:t xml:space="preserve"> (Eds.). </w:t>
      </w:r>
      <w:r w:rsidR="00CF424D" w:rsidRPr="00BC57D6">
        <w:rPr>
          <w:i/>
          <w:szCs w:val="24"/>
        </w:rPr>
        <w:t>Assessing young children for inclusive settings: The blended practices approach</w:t>
      </w:r>
      <w:r w:rsidR="00CF424D" w:rsidRPr="00BC57D6">
        <w:rPr>
          <w:szCs w:val="24"/>
        </w:rPr>
        <w:t>. Baltimore, MD: Paul H. Brookes</w:t>
      </w:r>
      <w:r w:rsidR="00CF424D">
        <w:rPr>
          <w:szCs w:val="24"/>
        </w:rPr>
        <w:t>.</w:t>
      </w:r>
      <w:r w:rsidR="00CF424D">
        <w:rPr>
          <w:b/>
          <w:szCs w:val="24"/>
        </w:rPr>
        <w:t xml:space="preserve"> Due Week </w:t>
      </w:r>
      <w:r w:rsidR="009C6E17">
        <w:rPr>
          <w:b/>
          <w:szCs w:val="24"/>
        </w:rPr>
        <w:t>9</w:t>
      </w:r>
    </w:p>
    <w:p w14:paraId="01992435" w14:textId="77777777" w:rsidR="00252581" w:rsidRPr="00BC57D6" w:rsidRDefault="00252581" w:rsidP="004B1C3F">
      <w:pPr>
        <w:rPr>
          <w:b/>
          <w:szCs w:val="24"/>
        </w:rPr>
      </w:pPr>
    </w:p>
    <w:p w14:paraId="6B0EBB46" w14:textId="77777777" w:rsidR="00BC57D6" w:rsidRPr="00BC57D6" w:rsidRDefault="00BC57D6" w:rsidP="00BC57D6">
      <w:pPr>
        <w:tabs>
          <w:tab w:val="left" w:pos="-892"/>
          <w:tab w:val="left" w:pos="-720"/>
          <w:tab w:val="left" w:pos="0"/>
          <w:tab w:val="left" w:pos="360"/>
          <w:tab w:val="left" w:pos="1440"/>
          <w:tab w:val="left" w:pos="2160"/>
          <w:tab w:val="left" w:pos="2880"/>
          <w:tab w:val="left" w:pos="3600"/>
          <w:tab w:val="left" w:pos="4320"/>
          <w:tab w:val="left" w:pos="5040"/>
          <w:tab w:val="left" w:pos="5760"/>
          <w:tab w:val="left" w:pos="6480"/>
          <w:tab w:val="left" w:pos="7758"/>
          <w:tab w:val="left" w:pos="7920"/>
          <w:tab w:val="left" w:pos="8640"/>
          <w:tab w:val="left" w:pos="9360"/>
        </w:tabs>
        <w:rPr>
          <w:b/>
          <w:szCs w:val="24"/>
        </w:rPr>
      </w:pPr>
      <w:r w:rsidRPr="00BC57D6">
        <w:rPr>
          <w:b/>
          <w:szCs w:val="24"/>
        </w:rPr>
        <w:t>Online Resources:</w:t>
      </w:r>
    </w:p>
    <w:p w14:paraId="2F336B36" w14:textId="77777777" w:rsidR="00BC57D6" w:rsidRPr="00BC57D6" w:rsidRDefault="00BC57D6" w:rsidP="00BC57D6">
      <w:pPr>
        <w:pStyle w:val="ListParagraph"/>
        <w:widowControl w:val="0"/>
        <w:numPr>
          <w:ilvl w:val="0"/>
          <w:numId w:val="17"/>
        </w:numPr>
        <w:tabs>
          <w:tab w:val="left" w:pos="-892"/>
          <w:tab w:val="left" w:pos="-720"/>
          <w:tab w:val="left" w:pos="0"/>
          <w:tab w:val="left" w:pos="360"/>
          <w:tab w:val="left" w:pos="1440"/>
          <w:tab w:val="left" w:pos="2160"/>
          <w:tab w:val="left" w:pos="2880"/>
          <w:tab w:val="left" w:pos="3600"/>
          <w:tab w:val="left" w:pos="4320"/>
          <w:tab w:val="left" w:pos="5040"/>
          <w:tab w:val="left" w:pos="5760"/>
          <w:tab w:val="left" w:pos="6480"/>
          <w:tab w:val="left" w:pos="7758"/>
          <w:tab w:val="left" w:pos="7920"/>
          <w:tab w:val="left" w:pos="8640"/>
          <w:tab w:val="left" w:pos="9360"/>
        </w:tabs>
        <w:autoSpaceDE w:val="0"/>
        <w:autoSpaceDN w:val="0"/>
        <w:adjustRightInd w:val="0"/>
        <w:ind w:left="1080"/>
        <w:rPr>
          <w:szCs w:val="24"/>
        </w:rPr>
      </w:pPr>
      <w:r w:rsidRPr="00BC57D6">
        <w:rPr>
          <w:szCs w:val="24"/>
        </w:rPr>
        <w:t xml:space="preserve">National Association for the Education of Young Children. Teaching Young Children (NAEYC). Developmentally Appropriate Practice and Play Video </w:t>
      </w:r>
    </w:p>
    <w:p w14:paraId="62A4C285" w14:textId="77777777" w:rsidR="00BC57D6" w:rsidRPr="00BC57D6" w:rsidRDefault="00BC57D6" w:rsidP="00BC57D6">
      <w:pPr>
        <w:pStyle w:val="ListParagraph"/>
        <w:numPr>
          <w:ilvl w:val="1"/>
          <w:numId w:val="15"/>
        </w:numPr>
        <w:rPr>
          <w:szCs w:val="24"/>
        </w:rPr>
      </w:pPr>
      <w:r w:rsidRPr="00BC57D6">
        <w:rPr>
          <w:szCs w:val="24"/>
        </w:rPr>
        <w:t xml:space="preserve"> </w:t>
      </w:r>
      <w:hyperlink r:id="rId10" w:history="1">
        <w:r w:rsidRPr="00BC57D6">
          <w:rPr>
            <w:rStyle w:val="Hyperlink"/>
            <w:szCs w:val="24"/>
          </w:rPr>
          <w:t>www.naeyc.org/tyc/next/video/dap</w:t>
        </w:r>
      </w:hyperlink>
    </w:p>
    <w:p w14:paraId="69051695" w14:textId="77777777" w:rsidR="00BC57D6" w:rsidRPr="00192884" w:rsidRDefault="00BC57D6" w:rsidP="00192884">
      <w:pPr>
        <w:rPr>
          <w:szCs w:val="24"/>
        </w:rPr>
      </w:pPr>
    </w:p>
    <w:p w14:paraId="4C555C92" w14:textId="3E17EEDD" w:rsidR="00C25A27" w:rsidRDefault="008D6814" w:rsidP="00BC57D6">
      <w:pPr>
        <w:pStyle w:val="ListParagraph"/>
        <w:numPr>
          <w:ilvl w:val="0"/>
          <w:numId w:val="16"/>
        </w:numPr>
        <w:rPr>
          <w:rFonts w:eastAsia="MS Mincho"/>
          <w:szCs w:val="24"/>
        </w:rPr>
      </w:pPr>
      <w:r>
        <w:rPr>
          <w:rFonts w:eastAsia="MS Mincho"/>
          <w:szCs w:val="24"/>
        </w:rPr>
        <w:t>Four v</w:t>
      </w:r>
      <w:r w:rsidR="00214EA8">
        <w:rPr>
          <w:rFonts w:eastAsia="MS Mincho"/>
          <w:szCs w:val="24"/>
        </w:rPr>
        <w:t xml:space="preserve">ideos about the Recommended Practices </w:t>
      </w:r>
    </w:p>
    <w:p w14:paraId="5F91421A" w14:textId="77777777" w:rsidR="008D6814" w:rsidRDefault="006B12A1" w:rsidP="008D6814">
      <w:pPr>
        <w:pStyle w:val="ListParagraph"/>
        <w:numPr>
          <w:ilvl w:val="1"/>
          <w:numId w:val="16"/>
        </w:numPr>
        <w:rPr>
          <w:rFonts w:eastAsia="MS Mincho"/>
          <w:szCs w:val="24"/>
        </w:rPr>
      </w:pPr>
      <w:hyperlink r:id="rId11" w:history="1">
        <w:r w:rsidR="00C25A27" w:rsidRPr="004B2B54">
          <w:rPr>
            <w:rStyle w:val="Hyperlink"/>
            <w:rFonts w:eastAsia="MS Mincho"/>
            <w:szCs w:val="24"/>
          </w:rPr>
          <w:t>http://www.dec-sped.org/rpvideos</w:t>
        </w:r>
      </w:hyperlink>
      <w:r w:rsidR="00C25A27">
        <w:rPr>
          <w:rFonts w:eastAsia="MS Mincho"/>
          <w:szCs w:val="24"/>
        </w:rPr>
        <w:t xml:space="preserve"> </w:t>
      </w:r>
      <w:r w:rsidR="008D6814">
        <w:rPr>
          <w:rFonts w:eastAsia="MS Mincho"/>
          <w:szCs w:val="24"/>
        </w:rPr>
        <w:br/>
      </w:r>
    </w:p>
    <w:p w14:paraId="6C7D332F" w14:textId="77777777" w:rsidR="008D6814" w:rsidRPr="008D6814" w:rsidRDefault="008D6814" w:rsidP="008D6814">
      <w:pPr>
        <w:pStyle w:val="ListParagraph"/>
        <w:numPr>
          <w:ilvl w:val="1"/>
          <w:numId w:val="16"/>
        </w:numPr>
        <w:rPr>
          <w:rFonts w:eastAsia="MS Mincho"/>
          <w:b/>
          <w:bCs/>
          <w:szCs w:val="24"/>
        </w:rPr>
      </w:pPr>
      <w:r w:rsidRPr="008D6814">
        <w:rPr>
          <w:rFonts w:eastAsia="MS Mincho"/>
          <w:b/>
          <w:szCs w:val="24"/>
        </w:rPr>
        <w:t>1.</w:t>
      </w:r>
      <w:r>
        <w:rPr>
          <w:rFonts w:eastAsia="MS Mincho"/>
          <w:szCs w:val="24"/>
        </w:rPr>
        <w:t xml:space="preserve"> </w:t>
      </w:r>
      <w:r w:rsidRPr="008D6814">
        <w:rPr>
          <w:rFonts w:eastAsia="MS Mincho"/>
          <w:b/>
          <w:bCs/>
          <w:szCs w:val="24"/>
        </w:rPr>
        <w:t>DEC Recommended Practices 2014</w:t>
      </w:r>
      <w:r>
        <w:rPr>
          <w:rFonts w:eastAsia="MS Mincho"/>
          <w:b/>
          <w:bCs/>
          <w:szCs w:val="24"/>
        </w:rPr>
        <w:t xml:space="preserve">. </w:t>
      </w:r>
      <w:r w:rsidRPr="008D6814">
        <w:rPr>
          <w:rFonts w:eastAsia="MS Mincho"/>
          <w:szCs w:val="24"/>
        </w:rPr>
        <w:t>Narrated by Mary McLean, the chair of the DEC Recommended Practices Commission, this video offers an overview of the new DEC Recommended Practices. Click the play button to find out more. (Time 2:43)</w:t>
      </w:r>
    </w:p>
    <w:p w14:paraId="78605F39" w14:textId="45592146" w:rsidR="008D6814" w:rsidRPr="008D6814" w:rsidRDefault="008D6814" w:rsidP="008D6814">
      <w:pPr>
        <w:pStyle w:val="ListParagraph"/>
        <w:numPr>
          <w:ilvl w:val="1"/>
          <w:numId w:val="16"/>
        </w:numPr>
        <w:rPr>
          <w:rFonts w:eastAsia="MS Mincho"/>
          <w:b/>
          <w:bCs/>
          <w:szCs w:val="24"/>
        </w:rPr>
      </w:pPr>
      <w:r w:rsidRPr="008D6814">
        <w:rPr>
          <w:rFonts w:eastAsia="MS Mincho"/>
          <w:b/>
          <w:bCs/>
          <w:szCs w:val="24"/>
        </w:rPr>
        <w:t>2. Share the Knowledge with Families</w:t>
      </w:r>
      <w:r>
        <w:rPr>
          <w:rFonts w:eastAsia="MS Mincho"/>
          <w:b/>
          <w:bCs/>
          <w:szCs w:val="24"/>
        </w:rPr>
        <w:t xml:space="preserve">. </w:t>
      </w:r>
      <w:r w:rsidRPr="008D6814">
        <w:rPr>
          <w:rFonts w:eastAsia="MS Mincho"/>
          <w:szCs w:val="24"/>
        </w:rPr>
        <w:t>Leaders in our field describe the benefits of the DEC Recommended Practices for families, illustrated by images of children, families, and practitioners in a variety of early care and education settings. (Time 3:00)</w:t>
      </w:r>
    </w:p>
    <w:p w14:paraId="36898C70" w14:textId="77777777" w:rsidR="00A23228" w:rsidRPr="00A23228" w:rsidRDefault="008D6814" w:rsidP="008D6814">
      <w:pPr>
        <w:pStyle w:val="ListParagraph"/>
        <w:numPr>
          <w:ilvl w:val="1"/>
          <w:numId w:val="16"/>
        </w:numPr>
        <w:rPr>
          <w:rFonts w:eastAsia="MS Mincho"/>
          <w:b/>
          <w:bCs/>
          <w:szCs w:val="24"/>
        </w:rPr>
      </w:pPr>
      <w:r>
        <w:rPr>
          <w:rFonts w:eastAsia="MS Mincho"/>
          <w:b/>
          <w:bCs/>
          <w:szCs w:val="24"/>
        </w:rPr>
        <w:lastRenderedPageBreak/>
        <w:t xml:space="preserve">3. </w:t>
      </w:r>
      <w:r w:rsidRPr="008D6814">
        <w:rPr>
          <w:rFonts w:eastAsia="MS Mincho"/>
          <w:b/>
          <w:bCs/>
          <w:szCs w:val="24"/>
        </w:rPr>
        <w:t>A DEC Safari</w:t>
      </w:r>
      <w:r>
        <w:rPr>
          <w:rFonts w:eastAsia="MS Mincho"/>
          <w:b/>
          <w:bCs/>
          <w:szCs w:val="24"/>
        </w:rPr>
        <w:t xml:space="preserve">. </w:t>
      </w:r>
      <w:r w:rsidRPr="008D6814">
        <w:rPr>
          <w:rFonts w:eastAsia="MS Mincho"/>
          <w:szCs w:val="24"/>
        </w:rPr>
        <w:t>If the DEC Recommended Practices were an animal, what animal would they be? Watch the video below to see what our members think. (Time: 3:34)</w:t>
      </w:r>
    </w:p>
    <w:p w14:paraId="6AA449AE" w14:textId="20098832" w:rsidR="00214EA8" w:rsidRPr="00A23228" w:rsidRDefault="00A23228" w:rsidP="00A23228">
      <w:pPr>
        <w:pStyle w:val="ListParagraph"/>
        <w:numPr>
          <w:ilvl w:val="1"/>
          <w:numId w:val="16"/>
        </w:numPr>
        <w:rPr>
          <w:rFonts w:eastAsia="MS Mincho"/>
          <w:b/>
          <w:bCs/>
          <w:szCs w:val="24"/>
        </w:rPr>
      </w:pPr>
      <w:r w:rsidRPr="00A23228">
        <w:rPr>
          <w:rFonts w:eastAsia="MS Mincho"/>
          <w:b/>
          <w:bCs/>
          <w:szCs w:val="24"/>
        </w:rPr>
        <w:t>Evidence Syntheses of the DEC Recommended Practices</w:t>
      </w:r>
      <w:r>
        <w:rPr>
          <w:rFonts w:eastAsia="MS Mincho"/>
          <w:b/>
          <w:bCs/>
          <w:szCs w:val="24"/>
        </w:rPr>
        <w:t xml:space="preserve">. </w:t>
      </w:r>
      <w:r w:rsidRPr="00A23228">
        <w:rPr>
          <w:rFonts w:eastAsia="MS Mincho"/>
          <w:szCs w:val="24"/>
        </w:rPr>
        <w:t>Dr. Patricia Snyder, Chair of the Proposing Group of the DEC Recommended Practices Commission, talks about the process that is currently underway to develop evidence syntheses for the Recommended Practices. (Time: 3:51)</w:t>
      </w:r>
      <w:r w:rsidR="00214EA8" w:rsidRPr="00A23228">
        <w:rPr>
          <w:rFonts w:eastAsia="MS Mincho"/>
          <w:szCs w:val="24"/>
        </w:rPr>
        <w:br/>
      </w:r>
    </w:p>
    <w:p w14:paraId="034040CD" w14:textId="77777777" w:rsidR="00BC57D6" w:rsidRPr="00BC57D6" w:rsidRDefault="00BC57D6" w:rsidP="00BC57D6">
      <w:pPr>
        <w:pStyle w:val="ListParagraph"/>
        <w:numPr>
          <w:ilvl w:val="0"/>
          <w:numId w:val="16"/>
        </w:numPr>
        <w:rPr>
          <w:rFonts w:eastAsia="MS Mincho"/>
          <w:szCs w:val="24"/>
        </w:rPr>
      </w:pPr>
      <w:r w:rsidRPr="00BC57D6">
        <w:rPr>
          <w:rFonts w:eastAsia="MS Mincho"/>
          <w:szCs w:val="24"/>
        </w:rPr>
        <w:t>Division for Exceptional Children and National Association for the Education of Young Children: Joint Position Statement (2009):</w:t>
      </w:r>
    </w:p>
    <w:p w14:paraId="5302B6D0" w14:textId="77777777" w:rsidR="00BC57D6" w:rsidRPr="00BC57D6" w:rsidRDefault="006B12A1" w:rsidP="00BC57D6">
      <w:pPr>
        <w:pStyle w:val="ListParagraph"/>
        <w:numPr>
          <w:ilvl w:val="1"/>
          <w:numId w:val="16"/>
        </w:numPr>
        <w:rPr>
          <w:rFonts w:eastAsia="MS Mincho"/>
          <w:szCs w:val="24"/>
        </w:rPr>
      </w:pPr>
      <w:hyperlink r:id="rId12" w:history="1">
        <w:r w:rsidR="00BC57D6" w:rsidRPr="00BC57D6">
          <w:rPr>
            <w:rFonts w:eastAsia="MS Mincho"/>
            <w:color w:val="0000FF"/>
            <w:szCs w:val="24"/>
            <w:u w:val="single"/>
          </w:rPr>
          <w:t>http://www.naeyc.org/files/naeyc/file/positions/DEC_NAEYC_EC_updatedKS.pdf</w:t>
        </w:r>
      </w:hyperlink>
    </w:p>
    <w:p w14:paraId="2A2C2833" w14:textId="77777777" w:rsidR="00BC57D6" w:rsidRPr="00BC57D6" w:rsidRDefault="00BC57D6" w:rsidP="00BC57D6">
      <w:pPr>
        <w:rPr>
          <w:rFonts w:eastAsia="MS Mincho"/>
          <w:szCs w:val="24"/>
        </w:rPr>
      </w:pPr>
    </w:p>
    <w:p w14:paraId="7B0F06D0" w14:textId="77777777" w:rsidR="00BC57D6" w:rsidRPr="00BC57D6" w:rsidRDefault="00BC57D6" w:rsidP="00BC57D6">
      <w:pPr>
        <w:pStyle w:val="ListParagraph"/>
        <w:numPr>
          <w:ilvl w:val="0"/>
          <w:numId w:val="16"/>
        </w:numPr>
        <w:rPr>
          <w:szCs w:val="24"/>
        </w:rPr>
      </w:pPr>
      <w:r w:rsidRPr="00BC57D6">
        <w:rPr>
          <w:szCs w:val="24"/>
        </w:rPr>
        <w:t xml:space="preserve">Teaching Research Institute: </w:t>
      </w:r>
      <w:r w:rsidRPr="00BC57D6">
        <w:rPr>
          <w:i/>
          <w:szCs w:val="24"/>
        </w:rPr>
        <w:t>Preparing Early Childhood Professionals for Inclusion</w:t>
      </w:r>
      <w:r w:rsidRPr="00BC57D6">
        <w:rPr>
          <w:szCs w:val="24"/>
        </w:rPr>
        <w:t>, Inclusion Curriculum Models for the Environment:</w:t>
      </w:r>
    </w:p>
    <w:p w14:paraId="0A85550C" w14:textId="28BA9D17" w:rsidR="00BC57D6" w:rsidRPr="00BC57D6" w:rsidRDefault="006B12A1" w:rsidP="00BC57D6">
      <w:pPr>
        <w:pStyle w:val="ListParagraph"/>
        <w:ind w:left="1800"/>
        <w:rPr>
          <w:rFonts w:eastAsia="MS Mincho"/>
          <w:szCs w:val="24"/>
        </w:rPr>
      </w:pPr>
      <w:hyperlink r:id="rId13" w:history="1">
        <w:r w:rsidR="00EA30A1" w:rsidRPr="00EA30A1">
          <w:rPr>
            <w:rStyle w:val="Hyperlink"/>
          </w:rPr>
          <w:t>http://teachingresearchinstitute.org/projects/pepi/enhancements</w:t>
        </w:r>
      </w:hyperlink>
      <w:r w:rsidR="00A23228">
        <w:rPr>
          <w:rStyle w:val="Hyperlink"/>
        </w:rPr>
        <w:br/>
      </w:r>
    </w:p>
    <w:p w14:paraId="381C6E06" w14:textId="77777777" w:rsidR="00BC57D6" w:rsidRPr="00BC57D6" w:rsidRDefault="00BC57D6" w:rsidP="00BC57D6">
      <w:pPr>
        <w:pStyle w:val="ListParagraph"/>
        <w:numPr>
          <w:ilvl w:val="0"/>
          <w:numId w:val="16"/>
        </w:numPr>
        <w:rPr>
          <w:szCs w:val="24"/>
        </w:rPr>
      </w:pPr>
      <w:r w:rsidRPr="00BC57D6">
        <w:rPr>
          <w:szCs w:val="24"/>
        </w:rPr>
        <w:t>Creative Curriculum</w:t>
      </w:r>
    </w:p>
    <w:p w14:paraId="35B5ACA7" w14:textId="77777777" w:rsidR="00BC57D6" w:rsidRPr="00BC57D6" w:rsidRDefault="006B12A1" w:rsidP="00BC57D6">
      <w:pPr>
        <w:pStyle w:val="ListParagraph"/>
        <w:numPr>
          <w:ilvl w:val="1"/>
          <w:numId w:val="16"/>
        </w:numPr>
        <w:rPr>
          <w:szCs w:val="24"/>
        </w:rPr>
      </w:pPr>
      <w:hyperlink r:id="rId14" w:history="1">
        <w:r w:rsidR="00BC57D6" w:rsidRPr="00BC57D6">
          <w:rPr>
            <w:rStyle w:val="Hyperlink"/>
            <w:szCs w:val="24"/>
          </w:rPr>
          <w:t>http://teachingstrategies.com/curriculum/</w:t>
        </w:r>
      </w:hyperlink>
    </w:p>
    <w:p w14:paraId="15AD5FA8" w14:textId="77777777" w:rsidR="00BC57D6" w:rsidRPr="00BC57D6" w:rsidRDefault="00BC57D6" w:rsidP="00BC57D6">
      <w:pPr>
        <w:rPr>
          <w:szCs w:val="24"/>
        </w:rPr>
      </w:pPr>
    </w:p>
    <w:p w14:paraId="373B7378" w14:textId="77777777" w:rsidR="00BC57D6" w:rsidRPr="00BC57D6" w:rsidRDefault="00BC57D6" w:rsidP="00BC57D6">
      <w:pPr>
        <w:pStyle w:val="ListParagraph"/>
        <w:numPr>
          <w:ilvl w:val="0"/>
          <w:numId w:val="18"/>
        </w:numPr>
        <w:ind w:left="1080"/>
        <w:rPr>
          <w:szCs w:val="24"/>
        </w:rPr>
      </w:pPr>
      <w:proofErr w:type="spellStart"/>
      <w:r w:rsidRPr="00BC57D6">
        <w:rPr>
          <w:szCs w:val="24"/>
        </w:rPr>
        <w:t>Highscope</w:t>
      </w:r>
      <w:proofErr w:type="spellEnd"/>
    </w:p>
    <w:p w14:paraId="7EC98859" w14:textId="77777777" w:rsidR="00BC57D6" w:rsidRPr="00BC57D6" w:rsidRDefault="006B12A1" w:rsidP="00BC57D6">
      <w:pPr>
        <w:pStyle w:val="ListParagraph"/>
        <w:numPr>
          <w:ilvl w:val="1"/>
          <w:numId w:val="18"/>
        </w:numPr>
        <w:spacing w:before="100" w:beforeAutospacing="1" w:after="100" w:afterAutospacing="1"/>
        <w:outlineLvl w:val="2"/>
        <w:rPr>
          <w:b/>
          <w:bCs/>
          <w:szCs w:val="24"/>
        </w:rPr>
      </w:pPr>
      <w:hyperlink r:id="rId15" w:history="1">
        <w:r w:rsidR="00BC57D6" w:rsidRPr="00BC57D6">
          <w:rPr>
            <w:rStyle w:val="Hyperlink"/>
            <w:szCs w:val="24"/>
          </w:rPr>
          <w:t>http://highscope.org/Content.asp?ContentId=1</w:t>
        </w:r>
      </w:hyperlink>
    </w:p>
    <w:p w14:paraId="1480C2A9" w14:textId="77777777" w:rsidR="00BC57D6" w:rsidRPr="00BC57D6" w:rsidRDefault="00BC57D6" w:rsidP="00BC57D6">
      <w:pPr>
        <w:pStyle w:val="ListParagraph"/>
        <w:spacing w:before="100" w:beforeAutospacing="1" w:after="100" w:afterAutospacing="1"/>
        <w:ind w:left="1440"/>
        <w:outlineLvl w:val="2"/>
        <w:rPr>
          <w:b/>
          <w:bCs/>
          <w:szCs w:val="24"/>
        </w:rPr>
      </w:pPr>
    </w:p>
    <w:p w14:paraId="2AB8787B" w14:textId="77777777" w:rsidR="00BC57D6" w:rsidRPr="00BC57D6" w:rsidRDefault="00BC57D6" w:rsidP="00BC57D6">
      <w:pPr>
        <w:pStyle w:val="ListParagraph"/>
        <w:numPr>
          <w:ilvl w:val="0"/>
          <w:numId w:val="18"/>
        </w:numPr>
        <w:spacing w:before="100" w:beforeAutospacing="1" w:after="100" w:afterAutospacing="1"/>
        <w:ind w:left="1080"/>
        <w:outlineLvl w:val="2"/>
        <w:rPr>
          <w:szCs w:val="24"/>
        </w:rPr>
      </w:pPr>
      <w:r w:rsidRPr="00BC57D6">
        <w:rPr>
          <w:bCs/>
          <w:szCs w:val="24"/>
        </w:rPr>
        <w:t>NAEYC Position statements on Curriculum, Assessment, and Program Evaluation</w:t>
      </w:r>
    </w:p>
    <w:p w14:paraId="01F2CB2C" w14:textId="77777777" w:rsidR="00BC57D6" w:rsidRPr="00BC57D6" w:rsidRDefault="006B12A1" w:rsidP="00BC57D6">
      <w:pPr>
        <w:pStyle w:val="ListParagraph"/>
        <w:numPr>
          <w:ilvl w:val="1"/>
          <w:numId w:val="18"/>
        </w:numPr>
        <w:spacing w:before="100" w:beforeAutospacing="1" w:after="100" w:afterAutospacing="1"/>
        <w:outlineLvl w:val="2"/>
        <w:rPr>
          <w:szCs w:val="24"/>
        </w:rPr>
      </w:pPr>
      <w:hyperlink r:id="rId16" w:history="1">
        <w:r w:rsidR="00BC57D6" w:rsidRPr="00BC57D6">
          <w:rPr>
            <w:rStyle w:val="Hyperlink"/>
            <w:szCs w:val="24"/>
          </w:rPr>
          <w:t>https://www.naeyc.org/files/naeyc/file/positions/StandCurrAss.pdf</w:t>
        </w:r>
      </w:hyperlink>
    </w:p>
    <w:p w14:paraId="5A690B35" w14:textId="77777777" w:rsidR="00BC57D6" w:rsidRPr="00BC57D6" w:rsidRDefault="00BC57D6" w:rsidP="00BC57D6">
      <w:pPr>
        <w:pStyle w:val="ListParagraph"/>
        <w:spacing w:before="100" w:beforeAutospacing="1" w:after="100" w:afterAutospacing="1"/>
        <w:ind w:left="1440"/>
        <w:outlineLvl w:val="2"/>
        <w:rPr>
          <w:szCs w:val="24"/>
        </w:rPr>
      </w:pPr>
    </w:p>
    <w:p w14:paraId="0ADFE140" w14:textId="77777777" w:rsidR="00BC57D6" w:rsidRPr="00BC57D6" w:rsidRDefault="00BC57D6" w:rsidP="00BC57D6">
      <w:pPr>
        <w:pStyle w:val="ListParagraph"/>
        <w:numPr>
          <w:ilvl w:val="0"/>
          <w:numId w:val="19"/>
        </w:numPr>
        <w:spacing w:before="100" w:beforeAutospacing="1" w:after="100" w:afterAutospacing="1"/>
        <w:outlineLvl w:val="2"/>
        <w:rPr>
          <w:szCs w:val="24"/>
        </w:rPr>
      </w:pPr>
      <w:r w:rsidRPr="00BC57D6">
        <w:rPr>
          <w:szCs w:val="24"/>
        </w:rPr>
        <w:t>Promoting Positive Outcomes for Children with Disabilities:  Recommendations for Curriculum, Assessment, and Program Evaluation</w:t>
      </w:r>
    </w:p>
    <w:p w14:paraId="49D11B6E" w14:textId="77777777" w:rsidR="00BC57D6" w:rsidRPr="00BC57D6" w:rsidRDefault="006B12A1" w:rsidP="00BC57D6">
      <w:pPr>
        <w:pStyle w:val="ListParagraph"/>
        <w:numPr>
          <w:ilvl w:val="1"/>
          <w:numId w:val="19"/>
        </w:numPr>
        <w:spacing w:before="100" w:beforeAutospacing="1" w:after="100" w:afterAutospacing="1"/>
        <w:outlineLvl w:val="2"/>
        <w:rPr>
          <w:szCs w:val="24"/>
        </w:rPr>
      </w:pPr>
      <w:hyperlink r:id="rId17" w:history="1">
        <w:r w:rsidR="00BC57D6" w:rsidRPr="00BC57D6">
          <w:rPr>
            <w:rStyle w:val="Hyperlink"/>
            <w:szCs w:val="24"/>
          </w:rPr>
          <w:t>http://www.dec-sped.org/uploads/docs/about_dec/position_concept_papers/Prmtg_Pos_Outcomes_Companion_Paper.pdf</w:t>
        </w:r>
      </w:hyperlink>
    </w:p>
    <w:p w14:paraId="76163A3A" w14:textId="77777777" w:rsidR="00BC57D6" w:rsidRPr="00BC57D6" w:rsidRDefault="00BC57D6" w:rsidP="00BC57D6">
      <w:pPr>
        <w:pStyle w:val="ListParagraph"/>
        <w:spacing w:before="100" w:beforeAutospacing="1" w:after="100" w:afterAutospacing="1"/>
        <w:ind w:left="1800"/>
        <w:outlineLvl w:val="2"/>
        <w:rPr>
          <w:szCs w:val="24"/>
        </w:rPr>
      </w:pPr>
    </w:p>
    <w:p w14:paraId="0F001790" w14:textId="59797652" w:rsidR="00BC57D6" w:rsidRPr="00A23228" w:rsidRDefault="00BC57D6" w:rsidP="00A23228">
      <w:pPr>
        <w:pStyle w:val="ListParagraph"/>
        <w:numPr>
          <w:ilvl w:val="0"/>
          <w:numId w:val="19"/>
        </w:numPr>
        <w:spacing w:before="100" w:beforeAutospacing="1" w:after="100" w:afterAutospacing="1"/>
        <w:outlineLvl w:val="2"/>
        <w:rPr>
          <w:rStyle w:val="Hyperlink"/>
          <w:color w:val="auto"/>
          <w:szCs w:val="24"/>
          <w:u w:val="none"/>
        </w:rPr>
      </w:pPr>
      <w:r w:rsidRPr="00BC57D6">
        <w:rPr>
          <w:szCs w:val="24"/>
        </w:rPr>
        <w:t>Early childhood inclusion: A joint position statement</w:t>
      </w:r>
      <w:r w:rsidR="00A23228">
        <w:rPr>
          <w:szCs w:val="24"/>
        </w:rPr>
        <w:br/>
      </w:r>
      <w:hyperlink r:id="rId18" w:history="1">
        <w:r w:rsidRPr="00A23228">
          <w:rPr>
            <w:rStyle w:val="Hyperlink"/>
            <w:szCs w:val="24"/>
          </w:rPr>
          <w:t>http://www.naeyc.org/files/naeyc/file/positions/DEC_NAEYC_EC_updatedKS.pdf</w:t>
        </w:r>
      </w:hyperlink>
    </w:p>
    <w:p w14:paraId="1194B599" w14:textId="77777777" w:rsidR="00BC57D6" w:rsidRPr="00BC57D6" w:rsidRDefault="00BC57D6" w:rsidP="00BC57D6">
      <w:pPr>
        <w:ind w:left="720" w:hanging="720"/>
        <w:rPr>
          <w:rStyle w:val="Hyperlink"/>
          <w:szCs w:val="24"/>
        </w:rPr>
      </w:pPr>
    </w:p>
    <w:p w14:paraId="11077099" w14:textId="77777777" w:rsidR="00BC57D6" w:rsidRPr="00BC57D6" w:rsidRDefault="00BC57D6" w:rsidP="00BC57D6">
      <w:pPr>
        <w:tabs>
          <w:tab w:val="left" w:pos="-892"/>
          <w:tab w:val="left" w:pos="-720"/>
          <w:tab w:val="left" w:pos="0"/>
          <w:tab w:val="left" w:pos="360"/>
          <w:tab w:val="left" w:pos="1440"/>
          <w:tab w:val="left" w:pos="2160"/>
          <w:tab w:val="left" w:pos="2880"/>
          <w:tab w:val="left" w:pos="3600"/>
          <w:tab w:val="left" w:pos="4320"/>
          <w:tab w:val="left" w:pos="5040"/>
          <w:tab w:val="left" w:pos="5760"/>
          <w:tab w:val="left" w:pos="6480"/>
          <w:tab w:val="left" w:pos="7758"/>
          <w:tab w:val="left" w:pos="7920"/>
          <w:tab w:val="left" w:pos="8640"/>
          <w:tab w:val="left" w:pos="9360"/>
        </w:tabs>
        <w:rPr>
          <w:b/>
          <w:szCs w:val="24"/>
        </w:rPr>
      </w:pPr>
      <w:r w:rsidRPr="00BC57D6">
        <w:rPr>
          <w:b/>
          <w:szCs w:val="24"/>
        </w:rPr>
        <w:t>Course Format:</w:t>
      </w:r>
    </w:p>
    <w:p w14:paraId="65775208" w14:textId="77777777" w:rsidR="00BC57D6" w:rsidRPr="00BC57D6" w:rsidRDefault="00BC57D6" w:rsidP="00BC57D6">
      <w:pPr>
        <w:tabs>
          <w:tab w:val="left" w:pos="-892"/>
          <w:tab w:val="left" w:pos="-720"/>
          <w:tab w:val="left" w:pos="0"/>
          <w:tab w:val="left" w:pos="360"/>
          <w:tab w:val="left" w:pos="1440"/>
          <w:tab w:val="left" w:pos="2160"/>
          <w:tab w:val="left" w:pos="2880"/>
          <w:tab w:val="left" w:pos="3600"/>
          <w:tab w:val="left" w:pos="4320"/>
          <w:tab w:val="left" w:pos="5040"/>
          <w:tab w:val="left" w:pos="5760"/>
          <w:tab w:val="left" w:pos="6480"/>
          <w:tab w:val="left" w:pos="7758"/>
          <w:tab w:val="left" w:pos="7920"/>
          <w:tab w:val="left" w:pos="8640"/>
          <w:tab w:val="left" w:pos="9360"/>
        </w:tabs>
        <w:rPr>
          <w:szCs w:val="24"/>
        </w:rPr>
      </w:pPr>
      <w:r w:rsidRPr="00BC57D6">
        <w:rPr>
          <w:szCs w:val="24"/>
        </w:rPr>
        <w:t>This class will include readings, hands-on active learning, small and large group discussion, individual reflective journaling, individual writing and presentations.</w:t>
      </w:r>
    </w:p>
    <w:p w14:paraId="2D92DC71" w14:textId="77777777" w:rsidR="00BC57D6" w:rsidRPr="00BC57D6" w:rsidRDefault="00BC57D6" w:rsidP="00BC57D6">
      <w:pPr>
        <w:rPr>
          <w:rFonts w:eastAsia="MS Mincho"/>
          <w:b/>
          <w:szCs w:val="24"/>
        </w:rPr>
      </w:pPr>
    </w:p>
    <w:p w14:paraId="761FA53A" w14:textId="77777777" w:rsidR="00BC57D6" w:rsidRDefault="00BC57D6" w:rsidP="00BC57D6">
      <w:pPr>
        <w:rPr>
          <w:rFonts w:eastAsia="MS Mincho"/>
          <w:b/>
          <w:szCs w:val="24"/>
        </w:rPr>
      </w:pPr>
      <w:r w:rsidRPr="00BC57D6">
        <w:rPr>
          <w:rFonts w:eastAsia="MS Mincho"/>
          <w:b/>
          <w:szCs w:val="24"/>
        </w:rPr>
        <w:t>Course Outcomes</w:t>
      </w:r>
      <w:r w:rsidR="00252581">
        <w:rPr>
          <w:rFonts w:eastAsia="MS Mincho"/>
          <w:b/>
          <w:szCs w:val="24"/>
        </w:rPr>
        <w:t xml:space="preserve"> by National and State Standards</w:t>
      </w:r>
      <w:r w:rsidRPr="00BC57D6">
        <w:rPr>
          <w:rFonts w:eastAsia="MS Mincho"/>
          <w:b/>
          <w:szCs w:val="24"/>
        </w:rPr>
        <w:t>:</w:t>
      </w:r>
    </w:p>
    <w:p w14:paraId="37129B88" w14:textId="77777777" w:rsidR="00252581" w:rsidRDefault="00252581" w:rsidP="00BC57D6">
      <w:pPr>
        <w:rPr>
          <w:rFonts w:eastAsia="MS Mincho"/>
          <w:b/>
          <w:szCs w:val="24"/>
        </w:rPr>
      </w:pPr>
    </w:p>
    <w:p w14:paraId="5FE574D0" w14:textId="77777777" w:rsidR="00252581" w:rsidRPr="006B12A1" w:rsidRDefault="00252581" w:rsidP="006B12A1">
      <w:pPr>
        <w:ind w:left="360"/>
        <w:rPr>
          <w:rFonts w:eastAsia="MS Mincho"/>
          <w:szCs w:val="24"/>
        </w:rPr>
      </w:pPr>
      <w:bookmarkStart w:id="0" w:name="_GoBack"/>
      <w:r w:rsidRPr="006B12A1">
        <w:rPr>
          <w:rFonts w:eastAsia="MS Mincho"/>
          <w:szCs w:val="24"/>
        </w:rPr>
        <w:t>CEC = Council for Exceptional Children</w:t>
      </w:r>
    </w:p>
    <w:p w14:paraId="00BF498D" w14:textId="77777777" w:rsidR="005346C0" w:rsidRPr="006B12A1" w:rsidRDefault="005346C0" w:rsidP="006B12A1">
      <w:pPr>
        <w:ind w:left="360"/>
        <w:rPr>
          <w:rFonts w:eastAsia="MS Mincho"/>
          <w:szCs w:val="24"/>
        </w:rPr>
      </w:pPr>
      <w:r w:rsidRPr="006B12A1">
        <w:rPr>
          <w:rFonts w:eastAsia="MS Mincho"/>
          <w:szCs w:val="24"/>
        </w:rPr>
        <w:t>DEC = Division for Early Childhood</w:t>
      </w:r>
    </w:p>
    <w:p w14:paraId="45754E9C" w14:textId="77777777" w:rsidR="00BC57D6" w:rsidRPr="006B12A1" w:rsidRDefault="00BC57D6" w:rsidP="006B12A1">
      <w:pPr>
        <w:ind w:left="360"/>
        <w:rPr>
          <w:rFonts w:eastAsia="MS Mincho"/>
          <w:szCs w:val="24"/>
        </w:rPr>
      </w:pPr>
      <w:r w:rsidRPr="006B12A1">
        <w:rPr>
          <w:rFonts w:eastAsia="MS Mincho"/>
          <w:szCs w:val="24"/>
        </w:rPr>
        <w:t>INTASC = Interstate New Teacher Assessment Consortium</w:t>
      </w:r>
    </w:p>
    <w:p w14:paraId="40558CD7" w14:textId="77777777" w:rsidR="00BC57D6" w:rsidRPr="006B12A1" w:rsidRDefault="00BC57D6" w:rsidP="006B12A1">
      <w:pPr>
        <w:ind w:left="360"/>
        <w:rPr>
          <w:rFonts w:eastAsia="MS Mincho"/>
          <w:szCs w:val="24"/>
        </w:rPr>
      </w:pPr>
      <w:r w:rsidRPr="006B12A1">
        <w:rPr>
          <w:rFonts w:eastAsia="MS Mincho"/>
          <w:szCs w:val="24"/>
        </w:rPr>
        <w:t>NAEYC = National Association for the Education of Young Children</w:t>
      </w:r>
    </w:p>
    <w:p w14:paraId="2D08F510" w14:textId="77777777" w:rsidR="00BC57D6" w:rsidRPr="006B12A1" w:rsidRDefault="00BC57D6" w:rsidP="006B12A1">
      <w:pPr>
        <w:ind w:left="360"/>
        <w:rPr>
          <w:rFonts w:eastAsia="MS Mincho"/>
          <w:szCs w:val="24"/>
        </w:rPr>
      </w:pPr>
      <w:r w:rsidRPr="006B12A1">
        <w:rPr>
          <w:rFonts w:eastAsia="MS Mincho"/>
          <w:szCs w:val="24"/>
        </w:rPr>
        <w:t>ODE= Oregon Department Education</w:t>
      </w:r>
    </w:p>
    <w:bookmarkEnd w:id="0"/>
    <w:p w14:paraId="4BAE424D" w14:textId="77777777" w:rsidR="00BC57D6" w:rsidRPr="00BC57D6" w:rsidRDefault="00BC57D6" w:rsidP="00BC57D6">
      <w:pPr>
        <w:rPr>
          <w:b/>
          <w:szCs w:val="24"/>
        </w:rPr>
      </w:pPr>
    </w:p>
    <w:tbl>
      <w:tblPr>
        <w:tblStyle w:val="TableGrid"/>
        <w:tblpPr w:leftFromText="180" w:rightFromText="180" w:vertAnchor="text" w:horzAnchor="page" w:tblpXSpec="center" w:tblpY="208"/>
        <w:tblW w:w="1090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372"/>
        <w:gridCol w:w="8536"/>
      </w:tblGrid>
      <w:tr w:rsidR="00154A16" w:rsidRPr="00BC57D6" w14:paraId="61A8B7C8" w14:textId="77777777" w:rsidTr="00BF4BF9">
        <w:trPr>
          <w:trHeight w:val="1520"/>
          <w:jc w:val="center"/>
        </w:trPr>
        <w:tc>
          <w:tcPr>
            <w:tcW w:w="2372" w:type="dxa"/>
          </w:tcPr>
          <w:p w14:paraId="7732557E" w14:textId="77777777" w:rsidR="00154A16" w:rsidRPr="00BC57D6" w:rsidRDefault="00154A16" w:rsidP="00154A16">
            <w:pPr>
              <w:pStyle w:val="BodyText"/>
              <w:tabs>
                <w:tab w:val="left" w:pos="-2070"/>
              </w:tabs>
              <w:jc w:val="left"/>
              <w:rPr>
                <w:rFonts w:ascii="Times New Roman" w:hAnsi="Times New Roman"/>
                <w:szCs w:val="24"/>
                <w:u w:val="single"/>
              </w:rPr>
            </w:pPr>
            <w:r w:rsidRPr="00BC57D6">
              <w:rPr>
                <w:rFonts w:ascii="Times New Roman" w:hAnsi="Times New Roman"/>
                <w:i w:val="0"/>
                <w:szCs w:val="24"/>
              </w:rPr>
              <w:lastRenderedPageBreak/>
              <w:t xml:space="preserve">Course Objectives Reflecting </w:t>
            </w:r>
            <w:r w:rsidRPr="00BC57D6">
              <w:rPr>
                <w:rFonts w:ascii="Times New Roman" w:hAnsi="Times New Roman"/>
                <w:i w:val="0"/>
                <w:szCs w:val="24"/>
                <w:u w:val="single"/>
              </w:rPr>
              <w:t>Expected Student Learning Outcomes</w:t>
            </w:r>
          </w:p>
        </w:tc>
        <w:tc>
          <w:tcPr>
            <w:tcW w:w="8536" w:type="dxa"/>
          </w:tcPr>
          <w:p w14:paraId="6106B496" w14:textId="77777777" w:rsidR="00154A16" w:rsidRPr="00BC57D6" w:rsidRDefault="00154A16" w:rsidP="00154A16">
            <w:pPr>
              <w:pStyle w:val="Default"/>
              <w:rPr>
                <w:rFonts w:ascii="Times New Roman" w:hAnsi="Times New Roman" w:cs="Times New Roman"/>
              </w:rPr>
            </w:pPr>
            <w:r w:rsidRPr="00BC57D6">
              <w:rPr>
                <w:rFonts w:ascii="Times New Roman" w:hAnsi="Times New Roman" w:cs="Times New Roman"/>
              </w:rPr>
              <w:t>Upon comp</w:t>
            </w:r>
            <w:r w:rsidR="009B2399" w:rsidRPr="00BC57D6">
              <w:rPr>
                <w:rFonts w:ascii="Times New Roman" w:hAnsi="Times New Roman" w:cs="Times New Roman"/>
              </w:rPr>
              <w:t>letion of the course the student</w:t>
            </w:r>
            <w:r w:rsidRPr="00BC57D6">
              <w:rPr>
                <w:rFonts w:ascii="Times New Roman" w:hAnsi="Times New Roman" w:cs="Times New Roman"/>
              </w:rPr>
              <w:t xml:space="preserve"> will</w:t>
            </w:r>
            <w:r w:rsidR="00A672E6" w:rsidRPr="00BC57D6">
              <w:rPr>
                <w:rFonts w:ascii="Times New Roman" w:hAnsi="Times New Roman" w:cs="Times New Roman"/>
              </w:rPr>
              <w:t>:</w:t>
            </w:r>
          </w:p>
          <w:p w14:paraId="594ADB65" w14:textId="77777777" w:rsidR="00154A16" w:rsidRPr="00BC57D6" w:rsidRDefault="009B2399" w:rsidP="009B2399">
            <w:pPr>
              <w:pStyle w:val="ListParagraph"/>
              <w:numPr>
                <w:ilvl w:val="0"/>
                <w:numId w:val="12"/>
              </w:numPr>
              <w:autoSpaceDE w:val="0"/>
              <w:autoSpaceDN w:val="0"/>
              <w:adjustRightInd w:val="0"/>
              <w:rPr>
                <w:szCs w:val="24"/>
              </w:rPr>
            </w:pPr>
            <w:r w:rsidRPr="00BC57D6">
              <w:rPr>
                <w:szCs w:val="24"/>
              </w:rPr>
              <w:t>U</w:t>
            </w:r>
            <w:r w:rsidR="00A672E6" w:rsidRPr="00BC57D6">
              <w:rPr>
                <w:szCs w:val="24"/>
              </w:rPr>
              <w:t>nderstand the major theories of early childhood development/learning and the implications for practice with young children and families from birth through 4</w:t>
            </w:r>
            <w:r w:rsidR="00A672E6" w:rsidRPr="00BC57D6">
              <w:rPr>
                <w:szCs w:val="24"/>
                <w:vertAlign w:val="superscript"/>
              </w:rPr>
              <w:t>th</w:t>
            </w:r>
            <w:r w:rsidR="00A672E6" w:rsidRPr="00BC57D6">
              <w:rPr>
                <w:szCs w:val="24"/>
              </w:rPr>
              <w:t xml:space="preserve"> grade in inclusive </w:t>
            </w:r>
            <w:proofErr w:type="gramStart"/>
            <w:r w:rsidR="00A672E6" w:rsidRPr="00BC57D6">
              <w:rPr>
                <w:szCs w:val="24"/>
              </w:rPr>
              <w:t>settings(</w:t>
            </w:r>
            <w:proofErr w:type="gramEnd"/>
            <w:r w:rsidR="00A672E6" w:rsidRPr="00BC57D6">
              <w:rPr>
                <w:szCs w:val="24"/>
              </w:rPr>
              <w:t>INTASC</w:t>
            </w:r>
            <w:r w:rsidRPr="00BC57D6">
              <w:rPr>
                <w:szCs w:val="24"/>
              </w:rPr>
              <w:t xml:space="preserve"> </w:t>
            </w:r>
            <w:r w:rsidR="00A672E6" w:rsidRPr="00BC57D6">
              <w:rPr>
                <w:szCs w:val="24"/>
              </w:rPr>
              <w:t>Std. 1, 2,</w:t>
            </w:r>
            <w:r w:rsidRPr="00BC57D6">
              <w:rPr>
                <w:szCs w:val="24"/>
              </w:rPr>
              <w:t xml:space="preserve"> </w:t>
            </w:r>
            <w:r w:rsidR="00A672E6" w:rsidRPr="00BC57D6">
              <w:rPr>
                <w:szCs w:val="24"/>
              </w:rPr>
              <w:t>3; NAEYC</w:t>
            </w:r>
            <w:r w:rsidRPr="00BC57D6">
              <w:rPr>
                <w:szCs w:val="24"/>
              </w:rPr>
              <w:t xml:space="preserve"> </w:t>
            </w:r>
            <w:r w:rsidR="00A672E6" w:rsidRPr="00BC57D6">
              <w:rPr>
                <w:szCs w:val="24"/>
              </w:rPr>
              <w:t>Std.</w:t>
            </w:r>
            <w:r w:rsidRPr="00BC57D6">
              <w:rPr>
                <w:szCs w:val="24"/>
              </w:rPr>
              <w:t xml:space="preserve"> </w:t>
            </w:r>
            <w:r w:rsidR="00A672E6" w:rsidRPr="00BC57D6">
              <w:rPr>
                <w:szCs w:val="24"/>
              </w:rPr>
              <w:t>1;</w:t>
            </w:r>
            <w:r w:rsidRPr="00BC57D6">
              <w:rPr>
                <w:szCs w:val="24"/>
              </w:rPr>
              <w:t xml:space="preserve"> </w:t>
            </w:r>
            <w:r w:rsidR="00A672E6" w:rsidRPr="00BC57D6">
              <w:rPr>
                <w:szCs w:val="24"/>
              </w:rPr>
              <w:t>CEC/DEC</w:t>
            </w:r>
            <w:r w:rsidRPr="00BC57D6">
              <w:rPr>
                <w:szCs w:val="24"/>
              </w:rPr>
              <w:t xml:space="preserve"> </w:t>
            </w:r>
            <w:r w:rsidR="00A672E6" w:rsidRPr="00BC57D6">
              <w:rPr>
                <w:szCs w:val="24"/>
              </w:rPr>
              <w:t>Std.</w:t>
            </w:r>
            <w:r w:rsidRPr="00BC57D6">
              <w:rPr>
                <w:szCs w:val="24"/>
              </w:rPr>
              <w:t xml:space="preserve"> </w:t>
            </w:r>
            <w:r w:rsidR="00A672E6" w:rsidRPr="00BC57D6">
              <w:rPr>
                <w:szCs w:val="24"/>
              </w:rPr>
              <w:t>2).</w:t>
            </w:r>
          </w:p>
          <w:p w14:paraId="27CFAA07" w14:textId="77777777" w:rsidR="009B2399" w:rsidRPr="00BC57D6" w:rsidRDefault="0059350F" w:rsidP="009B2399">
            <w:pPr>
              <w:pStyle w:val="ListParagraph"/>
              <w:numPr>
                <w:ilvl w:val="0"/>
                <w:numId w:val="12"/>
              </w:numPr>
              <w:autoSpaceDE w:val="0"/>
              <w:autoSpaceDN w:val="0"/>
              <w:adjustRightInd w:val="0"/>
              <w:rPr>
                <w:szCs w:val="24"/>
              </w:rPr>
            </w:pPr>
            <w:r w:rsidRPr="00BC57D6">
              <w:rPr>
                <w:szCs w:val="24"/>
              </w:rPr>
              <w:t>E</w:t>
            </w:r>
            <w:r w:rsidR="009B2399" w:rsidRPr="00BC57D6">
              <w:rPr>
                <w:szCs w:val="24"/>
              </w:rPr>
              <w:t>ffectively plan, and individualize curriculu</w:t>
            </w:r>
            <w:r w:rsidR="00252581">
              <w:rPr>
                <w:szCs w:val="24"/>
              </w:rPr>
              <w:t xml:space="preserve">m and evidenced-based practices. The student will develop </w:t>
            </w:r>
            <w:r w:rsidR="009B2399" w:rsidRPr="00BC57D6">
              <w:rPr>
                <w:szCs w:val="24"/>
              </w:rPr>
              <w:t>lesson plans for 3 young children of diverse abilities (INTASC Std. 4</w:t>
            </w:r>
            <w:r w:rsidR="00C32B4D" w:rsidRPr="00BC57D6">
              <w:rPr>
                <w:szCs w:val="24"/>
              </w:rPr>
              <w:t>,7; NAEYC Std.6; CEC/DEC Std. 1).</w:t>
            </w:r>
          </w:p>
          <w:p w14:paraId="64BA9D71" w14:textId="77777777" w:rsidR="009B2399" w:rsidRPr="00BC57D6" w:rsidRDefault="0059350F" w:rsidP="009B2399">
            <w:pPr>
              <w:pStyle w:val="ListParagraph"/>
              <w:numPr>
                <w:ilvl w:val="0"/>
                <w:numId w:val="12"/>
              </w:numPr>
              <w:autoSpaceDE w:val="0"/>
              <w:autoSpaceDN w:val="0"/>
              <w:adjustRightInd w:val="0"/>
              <w:rPr>
                <w:szCs w:val="24"/>
              </w:rPr>
            </w:pPr>
            <w:r w:rsidRPr="00BC57D6">
              <w:rPr>
                <w:szCs w:val="24"/>
              </w:rPr>
              <w:t>E</w:t>
            </w:r>
            <w:r w:rsidR="009B2399" w:rsidRPr="00BC57D6">
              <w:rPr>
                <w:szCs w:val="24"/>
              </w:rPr>
              <w:t>ffectively plan and individualize cu</w:t>
            </w:r>
            <w:r w:rsidR="00252581">
              <w:rPr>
                <w:szCs w:val="24"/>
              </w:rPr>
              <w:t>rriculum and teaching practices. T</w:t>
            </w:r>
            <w:r w:rsidR="009B2399" w:rsidRPr="00BC57D6">
              <w:rPr>
                <w:szCs w:val="24"/>
              </w:rPr>
              <w:t>he student will be able to use child evaluation results to identify needs, learning styles and to plan for appropriate child instruction and interactions with families (INTSDC Std. 6; NAEYC Std. 3,4; CEC/DEC Std. 3).</w:t>
            </w:r>
          </w:p>
          <w:p w14:paraId="6636DC27" w14:textId="77777777" w:rsidR="009B2399" w:rsidRPr="00BC57D6" w:rsidRDefault="009B2399" w:rsidP="009B2399">
            <w:pPr>
              <w:ind w:left="-122"/>
              <w:rPr>
                <w:szCs w:val="24"/>
              </w:rPr>
            </w:pPr>
          </w:p>
        </w:tc>
      </w:tr>
      <w:tr w:rsidR="0059350F" w:rsidRPr="00BC57D6" w14:paraId="53DF4BFC" w14:textId="77777777" w:rsidTr="00BF4BF9">
        <w:trPr>
          <w:trHeight w:val="1520"/>
          <w:jc w:val="center"/>
        </w:trPr>
        <w:tc>
          <w:tcPr>
            <w:tcW w:w="2372" w:type="dxa"/>
          </w:tcPr>
          <w:p w14:paraId="209F57EA" w14:textId="77777777" w:rsidR="0059350F" w:rsidRPr="00BC57D6" w:rsidRDefault="00252581" w:rsidP="00154A16">
            <w:pPr>
              <w:pStyle w:val="BodyText"/>
              <w:tabs>
                <w:tab w:val="left" w:pos="-2070"/>
              </w:tabs>
              <w:jc w:val="left"/>
              <w:rPr>
                <w:rFonts w:ascii="Times New Roman" w:hAnsi="Times New Roman"/>
                <w:i w:val="0"/>
                <w:szCs w:val="24"/>
              </w:rPr>
            </w:pPr>
            <w:r>
              <w:rPr>
                <w:rFonts w:ascii="Times New Roman" w:hAnsi="Times New Roman"/>
                <w:i w:val="0"/>
                <w:szCs w:val="24"/>
              </w:rPr>
              <w:t xml:space="preserve">Oregon Early Childhood Inclusion Collaborative </w:t>
            </w:r>
            <w:r w:rsidR="0059350F" w:rsidRPr="00BC57D6">
              <w:rPr>
                <w:rFonts w:ascii="Times New Roman" w:hAnsi="Times New Roman"/>
                <w:i w:val="0"/>
                <w:szCs w:val="24"/>
              </w:rPr>
              <w:t xml:space="preserve">Inclusion </w:t>
            </w:r>
          </w:p>
          <w:p w14:paraId="1BFC60D6" w14:textId="77777777" w:rsidR="0059350F" w:rsidRPr="00BC57D6" w:rsidRDefault="0059350F" w:rsidP="00154A16">
            <w:pPr>
              <w:pStyle w:val="BodyText"/>
              <w:tabs>
                <w:tab w:val="left" w:pos="-2070"/>
              </w:tabs>
              <w:jc w:val="left"/>
              <w:rPr>
                <w:rFonts w:ascii="Times New Roman" w:hAnsi="Times New Roman"/>
                <w:i w:val="0"/>
                <w:szCs w:val="24"/>
              </w:rPr>
            </w:pPr>
            <w:r w:rsidRPr="00BC57D6">
              <w:rPr>
                <w:rFonts w:ascii="Times New Roman" w:hAnsi="Times New Roman"/>
                <w:i w:val="0"/>
                <w:szCs w:val="24"/>
              </w:rPr>
              <w:t>Competencies</w:t>
            </w:r>
          </w:p>
        </w:tc>
        <w:tc>
          <w:tcPr>
            <w:tcW w:w="8536" w:type="dxa"/>
          </w:tcPr>
          <w:p w14:paraId="3C1BA764" w14:textId="77777777" w:rsidR="0059350F" w:rsidRPr="00BC57D6" w:rsidRDefault="0059350F" w:rsidP="0059350F">
            <w:pPr>
              <w:pStyle w:val="ListParagraph"/>
              <w:numPr>
                <w:ilvl w:val="0"/>
                <w:numId w:val="13"/>
              </w:numPr>
              <w:tabs>
                <w:tab w:val="left" w:pos="360"/>
              </w:tabs>
              <w:spacing w:after="120"/>
              <w:rPr>
                <w:szCs w:val="24"/>
              </w:rPr>
            </w:pPr>
            <w:r w:rsidRPr="00BC57D6">
              <w:rPr>
                <w:szCs w:val="24"/>
              </w:rPr>
              <w:t>Define inclusive practices and explain the rationale for inclusion to parents and professionals including evidence-based practices and principles. (CEC)</w:t>
            </w:r>
          </w:p>
          <w:p w14:paraId="0BF18345" w14:textId="77777777" w:rsidR="0059350F" w:rsidRPr="00BC57D6" w:rsidRDefault="0059350F" w:rsidP="0059350F">
            <w:pPr>
              <w:pStyle w:val="ListParagraph"/>
              <w:numPr>
                <w:ilvl w:val="0"/>
                <w:numId w:val="13"/>
              </w:numPr>
              <w:tabs>
                <w:tab w:val="left" w:pos="360"/>
              </w:tabs>
              <w:spacing w:after="120"/>
              <w:rPr>
                <w:szCs w:val="24"/>
              </w:rPr>
            </w:pPr>
            <w:r w:rsidRPr="00BC57D6">
              <w:rPr>
                <w:szCs w:val="24"/>
              </w:rPr>
              <w:t>Plan and participate in collaborative conferences with young children and their families. (CEC, DEC, NAEYC)</w:t>
            </w:r>
          </w:p>
          <w:p w14:paraId="4B459CAC" w14:textId="77777777" w:rsidR="0059350F" w:rsidRPr="00BC57D6" w:rsidRDefault="0059350F" w:rsidP="0059350F">
            <w:pPr>
              <w:pStyle w:val="ListParagraph"/>
              <w:numPr>
                <w:ilvl w:val="0"/>
                <w:numId w:val="13"/>
              </w:numPr>
              <w:tabs>
                <w:tab w:val="left" w:pos="360"/>
              </w:tabs>
              <w:spacing w:after="120"/>
              <w:rPr>
                <w:szCs w:val="24"/>
              </w:rPr>
            </w:pPr>
            <w:r w:rsidRPr="00BC57D6">
              <w:rPr>
                <w:szCs w:val="24"/>
              </w:rPr>
              <w:t>Articulate a personal philosophy of early childhood inclusion including the continuum of services in the local community. (DEC, NAEYC)</w:t>
            </w:r>
          </w:p>
          <w:p w14:paraId="48984B93" w14:textId="77777777" w:rsidR="0059350F" w:rsidRPr="00BC57D6" w:rsidRDefault="0059350F" w:rsidP="0059350F">
            <w:pPr>
              <w:pStyle w:val="ListParagraph"/>
              <w:numPr>
                <w:ilvl w:val="0"/>
                <w:numId w:val="13"/>
              </w:numPr>
              <w:tabs>
                <w:tab w:val="left" w:pos="360"/>
              </w:tabs>
              <w:spacing w:after="120"/>
              <w:rPr>
                <w:szCs w:val="24"/>
              </w:rPr>
            </w:pPr>
            <w:r w:rsidRPr="00BC57D6">
              <w:rPr>
                <w:szCs w:val="24"/>
              </w:rPr>
              <w:t>Describe the role of families in inclusion. (CEC, DEC, NAEYC, ODE)</w:t>
            </w:r>
          </w:p>
          <w:p w14:paraId="15981F1F" w14:textId="77777777" w:rsidR="0059350F" w:rsidRPr="00BC57D6" w:rsidRDefault="0059350F" w:rsidP="0059350F">
            <w:pPr>
              <w:pStyle w:val="ListParagraph"/>
              <w:numPr>
                <w:ilvl w:val="0"/>
                <w:numId w:val="13"/>
              </w:numPr>
              <w:tabs>
                <w:tab w:val="left" w:pos="360"/>
              </w:tabs>
              <w:spacing w:after="120"/>
              <w:rPr>
                <w:szCs w:val="24"/>
              </w:rPr>
            </w:pPr>
            <w:r w:rsidRPr="00BC57D6">
              <w:rPr>
                <w:szCs w:val="24"/>
              </w:rPr>
              <w:t>Synthesize trends and issues regarding inclusion in Early Childhood Education, Early Childhood Special Education, and Early Intervention. (DEC, ODE)</w:t>
            </w:r>
          </w:p>
          <w:p w14:paraId="07EE9E24" w14:textId="77777777" w:rsidR="009F7DE9" w:rsidRPr="00BC57D6" w:rsidRDefault="009F7DE9" w:rsidP="0059350F">
            <w:pPr>
              <w:pStyle w:val="ListParagraph"/>
              <w:numPr>
                <w:ilvl w:val="0"/>
                <w:numId w:val="13"/>
              </w:numPr>
              <w:tabs>
                <w:tab w:val="left" w:pos="360"/>
              </w:tabs>
              <w:spacing w:after="120"/>
              <w:rPr>
                <w:szCs w:val="24"/>
              </w:rPr>
            </w:pPr>
            <w:r w:rsidRPr="00BC57D6">
              <w:rPr>
                <w:szCs w:val="24"/>
              </w:rPr>
              <w:t>Develop and coordinate learning experiences and strategies to accommodate individual characteristics and needs within inclusive settings. (CEC, DEC, NAEYC, ODE)</w:t>
            </w:r>
          </w:p>
          <w:p w14:paraId="68356F31" w14:textId="77777777" w:rsidR="009F7DE9" w:rsidRPr="00BC57D6" w:rsidRDefault="009F7DE9" w:rsidP="0059350F">
            <w:pPr>
              <w:pStyle w:val="ListParagraph"/>
              <w:numPr>
                <w:ilvl w:val="0"/>
                <w:numId w:val="13"/>
              </w:numPr>
              <w:tabs>
                <w:tab w:val="left" w:pos="360"/>
              </w:tabs>
              <w:spacing w:after="120"/>
              <w:rPr>
                <w:szCs w:val="24"/>
              </w:rPr>
            </w:pPr>
            <w:r w:rsidRPr="00BC57D6">
              <w:rPr>
                <w:szCs w:val="24"/>
              </w:rPr>
              <w:t>Implement and support others in the implementation of embedded learning opportunities to address I</w:t>
            </w:r>
            <w:r w:rsidR="00252581">
              <w:rPr>
                <w:szCs w:val="24"/>
              </w:rPr>
              <w:t xml:space="preserve">ndividual </w:t>
            </w:r>
            <w:r w:rsidRPr="00BC57D6">
              <w:rPr>
                <w:szCs w:val="24"/>
              </w:rPr>
              <w:t>F</w:t>
            </w:r>
            <w:r w:rsidR="00252581">
              <w:rPr>
                <w:szCs w:val="24"/>
              </w:rPr>
              <w:t xml:space="preserve">amily </w:t>
            </w:r>
            <w:r w:rsidRPr="00BC57D6">
              <w:rPr>
                <w:szCs w:val="24"/>
              </w:rPr>
              <w:t>S</w:t>
            </w:r>
            <w:r w:rsidR="00252581">
              <w:rPr>
                <w:szCs w:val="24"/>
              </w:rPr>
              <w:t xml:space="preserve">ervice </w:t>
            </w:r>
            <w:r w:rsidRPr="00BC57D6">
              <w:rPr>
                <w:szCs w:val="24"/>
              </w:rPr>
              <w:t>P</w:t>
            </w:r>
            <w:r w:rsidR="00252581">
              <w:rPr>
                <w:szCs w:val="24"/>
              </w:rPr>
              <w:t>lan (IFSP)</w:t>
            </w:r>
            <w:r w:rsidRPr="00BC57D6">
              <w:rPr>
                <w:szCs w:val="24"/>
              </w:rPr>
              <w:t xml:space="preserve"> goals across daily routines. (DEC, ODE)</w:t>
            </w:r>
          </w:p>
          <w:p w14:paraId="64F799C5" w14:textId="77777777" w:rsidR="009F7DE9" w:rsidRPr="00BC57D6" w:rsidRDefault="009F7DE9" w:rsidP="0059350F">
            <w:pPr>
              <w:pStyle w:val="ListParagraph"/>
              <w:numPr>
                <w:ilvl w:val="0"/>
                <w:numId w:val="13"/>
              </w:numPr>
              <w:tabs>
                <w:tab w:val="left" w:pos="360"/>
              </w:tabs>
              <w:spacing w:after="120"/>
              <w:rPr>
                <w:szCs w:val="24"/>
              </w:rPr>
            </w:pPr>
            <w:r w:rsidRPr="00BC57D6">
              <w:rPr>
                <w:szCs w:val="24"/>
              </w:rPr>
              <w:t>Utilize non-stigmatizing evidenced-based practices, sensitive to cultural and linguistic issues in collaboration with families (DEC, ODE).</w:t>
            </w:r>
          </w:p>
          <w:p w14:paraId="09D2F4C9" w14:textId="77777777" w:rsidR="009F7DE9" w:rsidRPr="00BC57D6" w:rsidRDefault="009F7DE9" w:rsidP="0059350F">
            <w:pPr>
              <w:pStyle w:val="ListParagraph"/>
              <w:numPr>
                <w:ilvl w:val="0"/>
                <w:numId w:val="13"/>
              </w:numPr>
              <w:tabs>
                <w:tab w:val="left" w:pos="360"/>
              </w:tabs>
              <w:spacing w:after="120"/>
              <w:rPr>
                <w:szCs w:val="24"/>
              </w:rPr>
            </w:pPr>
            <w:r w:rsidRPr="00BC57D6">
              <w:rPr>
                <w:szCs w:val="24"/>
              </w:rPr>
              <w:t>Use systematic observations, documentation, and other effective assessment strategies in a responsible way, in partnership with families and other professionals, to positively influence children's development and learning. (DEC, NAEYC, ODE)</w:t>
            </w:r>
          </w:p>
          <w:p w14:paraId="7D056ACE" w14:textId="77777777" w:rsidR="009F7DE9" w:rsidRPr="00BC57D6" w:rsidRDefault="009F7DE9" w:rsidP="0059350F">
            <w:pPr>
              <w:pStyle w:val="ListParagraph"/>
              <w:numPr>
                <w:ilvl w:val="0"/>
                <w:numId w:val="13"/>
              </w:numPr>
              <w:tabs>
                <w:tab w:val="left" w:pos="360"/>
              </w:tabs>
              <w:spacing w:after="120"/>
              <w:rPr>
                <w:szCs w:val="24"/>
              </w:rPr>
            </w:pPr>
            <w:r w:rsidRPr="00BC57D6">
              <w:rPr>
                <w:szCs w:val="24"/>
              </w:rPr>
              <w:t>Reflect on one's practice and practices of team members within the inclusive setting to improve instruction and guide professional growth. (CEC-ICC9S9, CEC-ICC9S11, ODE)</w:t>
            </w:r>
          </w:p>
        </w:tc>
      </w:tr>
    </w:tbl>
    <w:p w14:paraId="3872D2CC" w14:textId="77777777" w:rsidR="008B11D9" w:rsidRPr="00BC57D6" w:rsidRDefault="008B11D9">
      <w:pPr>
        <w:rPr>
          <w:szCs w:val="24"/>
        </w:rPr>
      </w:pPr>
    </w:p>
    <w:p w14:paraId="0F4FD923" w14:textId="182FE016" w:rsidR="00FA5636" w:rsidRDefault="00FA5636">
      <w:pPr>
        <w:rPr>
          <w:szCs w:val="24"/>
        </w:rPr>
      </w:pPr>
      <w:r>
        <w:rPr>
          <w:szCs w:val="24"/>
        </w:rPr>
        <w:br w:type="page"/>
      </w:r>
    </w:p>
    <w:p w14:paraId="7FB465FC" w14:textId="77777777" w:rsidR="00311D81" w:rsidRPr="00BC57D6" w:rsidRDefault="00311D81" w:rsidP="00311D81">
      <w:pPr>
        <w:rPr>
          <w:szCs w:val="24"/>
        </w:rPr>
      </w:pPr>
    </w:p>
    <w:p w14:paraId="0549D2E2" w14:textId="77777777" w:rsidR="00BA0D13" w:rsidRPr="00BC57D6" w:rsidRDefault="00BA0D13" w:rsidP="00311D81">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4084"/>
        <w:gridCol w:w="1980"/>
        <w:gridCol w:w="1638"/>
      </w:tblGrid>
      <w:tr w:rsidR="00311D81" w:rsidRPr="00BC57D6" w14:paraId="51D688AA" w14:textId="77777777" w:rsidTr="00A35215">
        <w:tc>
          <w:tcPr>
            <w:tcW w:w="1154" w:type="dxa"/>
            <w:shd w:val="clear" w:color="auto" w:fill="auto"/>
          </w:tcPr>
          <w:p w14:paraId="7C2BE04B" w14:textId="77777777" w:rsidR="00311D81" w:rsidRPr="00BC57D6" w:rsidRDefault="00311D81" w:rsidP="00A35215">
            <w:pPr>
              <w:rPr>
                <w:szCs w:val="24"/>
              </w:rPr>
            </w:pPr>
          </w:p>
        </w:tc>
        <w:tc>
          <w:tcPr>
            <w:tcW w:w="4084" w:type="dxa"/>
            <w:shd w:val="clear" w:color="auto" w:fill="auto"/>
          </w:tcPr>
          <w:p w14:paraId="3A48A64A" w14:textId="77777777" w:rsidR="00311D81" w:rsidRPr="00BC57D6" w:rsidRDefault="00311D81" w:rsidP="00A35215">
            <w:pPr>
              <w:ind w:left="-882" w:firstLine="882"/>
              <w:jc w:val="center"/>
              <w:rPr>
                <w:b/>
                <w:szCs w:val="24"/>
              </w:rPr>
            </w:pPr>
            <w:r w:rsidRPr="00BC57D6">
              <w:rPr>
                <w:b/>
                <w:szCs w:val="24"/>
              </w:rPr>
              <w:t>Topics</w:t>
            </w:r>
          </w:p>
        </w:tc>
        <w:tc>
          <w:tcPr>
            <w:tcW w:w="1980" w:type="dxa"/>
            <w:shd w:val="clear" w:color="auto" w:fill="auto"/>
          </w:tcPr>
          <w:p w14:paraId="10204744" w14:textId="77777777" w:rsidR="00311D81" w:rsidRPr="00BC57D6" w:rsidRDefault="00311D81" w:rsidP="00A35215">
            <w:pPr>
              <w:jc w:val="center"/>
              <w:rPr>
                <w:b/>
                <w:szCs w:val="24"/>
              </w:rPr>
            </w:pPr>
            <w:r w:rsidRPr="00BC57D6">
              <w:rPr>
                <w:b/>
                <w:szCs w:val="24"/>
              </w:rPr>
              <w:t>Readings Due</w:t>
            </w:r>
          </w:p>
        </w:tc>
        <w:tc>
          <w:tcPr>
            <w:tcW w:w="1638" w:type="dxa"/>
            <w:shd w:val="clear" w:color="auto" w:fill="auto"/>
          </w:tcPr>
          <w:p w14:paraId="415AC223" w14:textId="77777777" w:rsidR="00311D81" w:rsidRPr="00BC57D6" w:rsidRDefault="00311D81" w:rsidP="00A35215">
            <w:pPr>
              <w:jc w:val="center"/>
              <w:rPr>
                <w:b/>
                <w:szCs w:val="24"/>
              </w:rPr>
            </w:pPr>
            <w:r w:rsidRPr="00BC57D6">
              <w:rPr>
                <w:b/>
                <w:szCs w:val="24"/>
              </w:rPr>
              <w:t>Assignments Due</w:t>
            </w:r>
          </w:p>
        </w:tc>
      </w:tr>
      <w:tr w:rsidR="00311D81" w:rsidRPr="00BC57D6" w14:paraId="55EDA3B9" w14:textId="77777777" w:rsidTr="00A35215">
        <w:tc>
          <w:tcPr>
            <w:tcW w:w="1154" w:type="dxa"/>
            <w:shd w:val="clear" w:color="auto" w:fill="auto"/>
          </w:tcPr>
          <w:p w14:paraId="2E45B455" w14:textId="77777777" w:rsidR="00311D81" w:rsidRPr="00BC57D6" w:rsidRDefault="00311D81" w:rsidP="00A35215">
            <w:pPr>
              <w:rPr>
                <w:b/>
                <w:szCs w:val="24"/>
              </w:rPr>
            </w:pPr>
            <w:r w:rsidRPr="00BC57D6">
              <w:rPr>
                <w:b/>
                <w:szCs w:val="24"/>
              </w:rPr>
              <w:t>Week 1</w:t>
            </w:r>
          </w:p>
        </w:tc>
        <w:tc>
          <w:tcPr>
            <w:tcW w:w="4084" w:type="dxa"/>
            <w:shd w:val="clear" w:color="auto" w:fill="auto"/>
          </w:tcPr>
          <w:p w14:paraId="4323DACC" w14:textId="77777777" w:rsidR="00311D81" w:rsidRPr="00BC57D6" w:rsidRDefault="00311D81" w:rsidP="00A35215">
            <w:pPr>
              <w:rPr>
                <w:szCs w:val="24"/>
              </w:rPr>
            </w:pPr>
            <w:r w:rsidRPr="00BC57D6">
              <w:rPr>
                <w:szCs w:val="24"/>
              </w:rPr>
              <w:t>Review of syllabus &amp; course expectations</w:t>
            </w:r>
          </w:p>
          <w:p w14:paraId="518DAD9C" w14:textId="77777777" w:rsidR="00311D81" w:rsidRPr="00BC57D6" w:rsidRDefault="00311D81" w:rsidP="00A35215">
            <w:pPr>
              <w:rPr>
                <w:szCs w:val="24"/>
              </w:rPr>
            </w:pPr>
          </w:p>
        </w:tc>
        <w:tc>
          <w:tcPr>
            <w:tcW w:w="1980" w:type="dxa"/>
            <w:shd w:val="clear" w:color="auto" w:fill="auto"/>
          </w:tcPr>
          <w:p w14:paraId="434A09EC" w14:textId="77777777" w:rsidR="00311D81" w:rsidRPr="00BC57D6" w:rsidRDefault="00311D81" w:rsidP="00A35215">
            <w:pPr>
              <w:rPr>
                <w:szCs w:val="24"/>
              </w:rPr>
            </w:pPr>
          </w:p>
        </w:tc>
        <w:tc>
          <w:tcPr>
            <w:tcW w:w="1638" w:type="dxa"/>
            <w:shd w:val="clear" w:color="auto" w:fill="auto"/>
          </w:tcPr>
          <w:p w14:paraId="0A6B6AD2" w14:textId="77777777" w:rsidR="00311D81" w:rsidRPr="00BC57D6" w:rsidRDefault="00311D81" w:rsidP="00A35215">
            <w:pPr>
              <w:rPr>
                <w:szCs w:val="24"/>
              </w:rPr>
            </w:pPr>
          </w:p>
        </w:tc>
      </w:tr>
      <w:tr w:rsidR="00311D81" w:rsidRPr="00BC57D6" w14:paraId="6FB2BDFE" w14:textId="77777777" w:rsidTr="00A35215">
        <w:tc>
          <w:tcPr>
            <w:tcW w:w="1154" w:type="dxa"/>
            <w:shd w:val="clear" w:color="auto" w:fill="auto"/>
          </w:tcPr>
          <w:p w14:paraId="18AEDB35" w14:textId="77777777" w:rsidR="00311D81" w:rsidRPr="00BC57D6" w:rsidRDefault="00311D81" w:rsidP="00A35215">
            <w:pPr>
              <w:rPr>
                <w:b/>
                <w:szCs w:val="24"/>
              </w:rPr>
            </w:pPr>
            <w:r w:rsidRPr="00BC57D6">
              <w:rPr>
                <w:b/>
                <w:szCs w:val="24"/>
              </w:rPr>
              <w:t>Week 2</w:t>
            </w:r>
          </w:p>
        </w:tc>
        <w:tc>
          <w:tcPr>
            <w:tcW w:w="4084" w:type="dxa"/>
            <w:shd w:val="clear" w:color="auto" w:fill="auto"/>
          </w:tcPr>
          <w:p w14:paraId="071C426B" w14:textId="77777777" w:rsidR="00311D81" w:rsidRPr="00BC57D6" w:rsidRDefault="00311D81" w:rsidP="00A35215">
            <w:pPr>
              <w:rPr>
                <w:szCs w:val="24"/>
              </w:rPr>
            </w:pPr>
            <w:r w:rsidRPr="00BC57D6">
              <w:rPr>
                <w:szCs w:val="24"/>
              </w:rPr>
              <w:t>Seminar</w:t>
            </w:r>
          </w:p>
        </w:tc>
        <w:tc>
          <w:tcPr>
            <w:tcW w:w="1980" w:type="dxa"/>
            <w:shd w:val="clear" w:color="auto" w:fill="auto"/>
          </w:tcPr>
          <w:p w14:paraId="622CC541" w14:textId="77777777" w:rsidR="00311D81" w:rsidRPr="00BC57D6" w:rsidRDefault="00311D81" w:rsidP="00A35215">
            <w:pPr>
              <w:rPr>
                <w:szCs w:val="24"/>
              </w:rPr>
            </w:pPr>
            <w:r w:rsidRPr="00BC57D6">
              <w:rPr>
                <w:szCs w:val="24"/>
              </w:rPr>
              <w:t>X</w:t>
            </w:r>
          </w:p>
        </w:tc>
        <w:tc>
          <w:tcPr>
            <w:tcW w:w="1638" w:type="dxa"/>
            <w:shd w:val="clear" w:color="auto" w:fill="auto"/>
          </w:tcPr>
          <w:p w14:paraId="6A984C44" w14:textId="77777777" w:rsidR="00311D81" w:rsidRPr="00BC57D6" w:rsidRDefault="00311D81" w:rsidP="00A35215">
            <w:pPr>
              <w:rPr>
                <w:szCs w:val="24"/>
              </w:rPr>
            </w:pPr>
          </w:p>
        </w:tc>
      </w:tr>
      <w:tr w:rsidR="00311D81" w:rsidRPr="00BC57D6" w14:paraId="7DDC559A" w14:textId="77777777" w:rsidTr="00A35215">
        <w:tc>
          <w:tcPr>
            <w:tcW w:w="1154" w:type="dxa"/>
            <w:shd w:val="clear" w:color="auto" w:fill="auto"/>
          </w:tcPr>
          <w:p w14:paraId="372FABB1" w14:textId="77777777" w:rsidR="00311D81" w:rsidRPr="00BC57D6" w:rsidRDefault="00311D81" w:rsidP="00A35215">
            <w:pPr>
              <w:rPr>
                <w:b/>
                <w:szCs w:val="24"/>
              </w:rPr>
            </w:pPr>
            <w:r w:rsidRPr="00BC57D6">
              <w:rPr>
                <w:b/>
                <w:szCs w:val="24"/>
              </w:rPr>
              <w:t>Week 3</w:t>
            </w:r>
          </w:p>
        </w:tc>
        <w:tc>
          <w:tcPr>
            <w:tcW w:w="4084" w:type="dxa"/>
            <w:shd w:val="clear" w:color="auto" w:fill="auto"/>
          </w:tcPr>
          <w:p w14:paraId="3ADA66DD" w14:textId="77777777" w:rsidR="00311D81" w:rsidRPr="00BC57D6" w:rsidRDefault="00311D81" w:rsidP="00A35215">
            <w:pPr>
              <w:rPr>
                <w:szCs w:val="24"/>
              </w:rPr>
            </w:pPr>
            <w:r w:rsidRPr="00BC57D6">
              <w:rPr>
                <w:szCs w:val="24"/>
              </w:rPr>
              <w:t>Field Work</w:t>
            </w:r>
          </w:p>
        </w:tc>
        <w:tc>
          <w:tcPr>
            <w:tcW w:w="1980" w:type="dxa"/>
            <w:shd w:val="clear" w:color="auto" w:fill="auto"/>
          </w:tcPr>
          <w:p w14:paraId="67A903A6" w14:textId="77777777" w:rsidR="00311D81" w:rsidRPr="00BC57D6" w:rsidRDefault="00311D81" w:rsidP="00A35215">
            <w:pPr>
              <w:rPr>
                <w:szCs w:val="24"/>
              </w:rPr>
            </w:pPr>
          </w:p>
        </w:tc>
        <w:tc>
          <w:tcPr>
            <w:tcW w:w="1638" w:type="dxa"/>
            <w:shd w:val="clear" w:color="auto" w:fill="auto"/>
          </w:tcPr>
          <w:p w14:paraId="59FDEF90" w14:textId="77777777" w:rsidR="00311D81" w:rsidRPr="00BC57D6" w:rsidRDefault="00311D81" w:rsidP="00A35215">
            <w:pPr>
              <w:rPr>
                <w:szCs w:val="24"/>
              </w:rPr>
            </w:pPr>
          </w:p>
        </w:tc>
      </w:tr>
      <w:tr w:rsidR="00311D81" w:rsidRPr="00BC57D6" w14:paraId="09F893C6" w14:textId="77777777" w:rsidTr="00A35215">
        <w:tc>
          <w:tcPr>
            <w:tcW w:w="1154" w:type="dxa"/>
            <w:shd w:val="clear" w:color="auto" w:fill="auto"/>
          </w:tcPr>
          <w:p w14:paraId="08CD038A" w14:textId="77777777" w:rsidR="00311D81" w:rsidRPr="00BC57D6" w:rsidRDefault="00311D81" w:rsidP="00A35215">
            <w:pPr>
              <w:rPr>
                <w:b/>
                <w:szCs w:val="24"/>
              </w:rPr>
            </w:pPr>
            <w:r w:rsidRPr="00BC57D6">
              <w:rPr>
                <w:b/>
                <w:szCs w:val="24"/>
              </w:rPr>
              <w:t>Week 4</w:t>
            </w:r>
          </w:p>
        </w:tc>
        <w:tc>
          <w:tcPr>
            <w:tcW w:w="4084" w:type="dxa"/>
            <w:shd w:val="clear" w:color="auto" w:fill="auto"/>
          </w:tcPr>
          <w:p w14:paraId="3C0D6BB9" w14:textId="77777777" w:rsidR="00311D81" w:rsidRPr="00BC57D6" w:rsidRDefault="00311D81" w:rsidP="00A35215">
            <w:pPr>
              <w:rPr>
                <w:szCs w:val="24"/>
              </w:rPr>
            </w:pPr>
            <w:r w:rsidRPr="00BC57D6">
              <w:rPr>
                <w:szCs w:val="24"/>
              </w:rPr>
              <w:t>Field Work</w:t>
            </w:r>
          </w:p>
        </w:tc>
        <w:tc>
          <w:tcPr>
            <w:tcW w:w="1980" w:type="dxa"/>
            <w:shd w:val="clear" w:color="auto" w:fill="auto"/>
          </w:tcPr>
          <w:p w14:paraId="69EA6096" w14:textId="77777777" w:rsidR="00311D81" w:rsidRPr="00BC57D6" w:rsidRDefault="00311D81" w:rsidP="00A35215">
            <w:pPr>
              <w:rPr>
                <w:szCs w:val="24"/>
              </w:rPr>
            </w:pPr>
          </w:p>
        </w:tc>
        <w:tc>
          <w:tcPr>
            <w:tcW w:w="1638" w:type="dxa"/>
            <w:shd w:val="clear" w:color="auto" w:fill="auto"/>
          </w:tcPr>
          <w:p w14:paraId="5F88462A" w14:textId="77777777" w:rsidR="00311D81" w:rsidRPr="00BC57D6" w:rsidRDefault="009F7DE9" w:rsidP="00A35215">
            <w:pPr>
              <w:rPr>
                <w:szCs w:val="24"/>
              </w:rPr>
            </w:pPr>
            <w:r w:rsidRPr="00BC57D6">
              <w:rPr>
                <w:szCs w:val="24"/>
              </w:rPr>
              <w:t>Lesson Plan 1</w:t>
            </w:r>
          </w:p>
        </w:tc>
      </w:tr>
      <w:tr w:rsidR="00311D81" w:rsidRPr="00BC57D6" w14:paraId="0418D950" w14:textId="77777777" w:rsidTr="00A35215">
        <w:tc>
          <w:tcPr>
            <w:tcW w:w="1154" w:type="dxa"/>
            <w:shd w:val="clear" w:color="auto" w:fill="auto"/>
          </w:tcPr>
          <w:p w14:paraId="2049D698" w14:textId="77777777" w:rsidR="00311D81" w:rsidRPr="00BC57D6" w:rsidRDefault="00311D81" w:rsidP="00A35215">
            <w:pPr>
              <w:rPr>
                <w:b/>
                <w:szCs w:val="24"/>
              </w:rPr>
            </w:pPr>
            <w:r w:rsidRPr="00BC57D6">
              <w:rPr>
                <w:b/>
                <w:szCs w:val="24"/>
              </w:rPr>
              <w:t>Week 5</w:t>
            </w:r>
          </w:p>
        </w:tc>
        <w:tc>
          <w:tcPr>
            <w:tcW w:w="4084" w:type="dxa"/>
            <w:shd w:val="clear" w:color="auto" w:fill="auto"/>
          </w:tcPr>
          <w:p w14:paraId="4BBA3985" w14:textId="77777777" w:rsidR="00311D81" w:rsidRPr="00BC57D6" w:rsidRDefault="00311D81" w:rsidP="00A35215">
            <w:pPr>
              <w:rPr>
                <w:szCs w:val="24"/>
              </w:rPr>
            </w:pPr>
            <w:r w:rsidRPr="00BC57D6">
              <w:rPr>
                <w:szCs w:val="24"/>
              </w:rPr>
              <w:t>Seminar</w:t>
            </w:r>
          </w:p>
        </w:tc>
        <w:tc>
          <w:tcPr>
            <w:tcW w:w="1980" w:type="dxa"/>
            <w:shd w:val="clear" w:color="auto" w:fill="auto"/>
          </w:tcPr>
          <w:p w14:paraId="423D74EA" w14:textId="77777777" w:rsidR="00311D81" w:rsidRPr="00BC57D6" w:rsidRDefault="00311D81" w:rsidP="00A35215">
            <w:pPr>
              <w:rPr>
                <w:szCs w:val="24"/>
              </w:rPr>
            </w:pPr>
            <w:r w:rsidRPr="00BC57D6">
              <w:rPr>
                <w:szCs w:val="24"/>
              </w:rPr>
              <w:t>X</w:t>
            </w:r>
          </w:p>
        </w:tc>
        <w:tc>
          <w:tcPr>
            <w:tcW w:w="1638" w:type="dxa"/>
            <w:shd w:val="clear" w:color="auto" w:fill="auto"/>
          </w:tcPr>
          <w:p w14:paraId="4ABB076E" w14:textId="77777777" w:rsidR="00311D81" w:rsidRPr="00BC57D6" w:rsidRDefault="00311D81" w:rsidP="00A35215">
            <w:pPr>
              <w:rPr>
                <w:szCs w:val="24"/>
              </w:rPr>
            </w:pPr>
          </w:p>
        </w:tc>
      </w:tr>
      <w:tr w:rsidR="00311D81" w:rsidRPr="00BC57D6" w14:paraId="7DDE7C38" w14:textId="77777777" w:rsidTr="00A35215">
        <w:tc>
          <w:tcPr>
            <w:tcW w:w="1154" w:type="dxa"/>
            <w:shd w:val="clear" w:color="auto" w:fill="auto"/>
          </w:tcPr>
          <w:p w14:paraId="48557714" w14:textId="77777777" w:rsidR="00311D81" w:rsidRPr="00BC57D6" w:rsidRDefault="00311D81" w:rsidP="00A35215">
            <w:pPr>
              <w:rPr>
                <w:b/>
                <w:szCs w:val="24"/>
              </w:rPr>
            </w:pPr>
            <w:r w:rsidRPr="00BC57D6">
              <w:rPr>
                <w:b/>
                <w:szCs w:val="24"/>
              </w:rPr>
              <w:t>Week 6</w:t>
            </w:r>
          </w:p>
        </w:tc>
        <w:tc>
          <w:tcPr>
            <w:tcW w:w="4084" w:type="dxa"/>
            <w:shd w:val="clear" w:color="auto" w:fill="auto"/>
          </w:tcPr>
          <w:p w14:paraId="11C609C5" w14:textId="77777777" w:rsidR="00311D81" w:rsidRPr="00BC57D6" w:rsidRDefault="00311D81" w:rsidP="00A35215">
            <w:pPr>
              <w:rPr>
                <w:szCs w:val="24"/>
              </w:rPr>
            </w:pPr>
            <w:r w:rsidRPr="00BC57D6">
              <w:rPr>
                <w:szCs w:val="24"/>
              </w:rPr>
              <w:t>Field Work</w:t>
            </w:r>
          </w:p>
        </w:tc>
        <w:tc>
          <w:tcPr>
            <w:tcW w:w="1980" w:type="dxa"/>
            <w:shd w:val="clear" w:color="auto" w:fill="auto"/>
          </w:tcPr>
          <w:p w14:paraId="75717353" w14:textId="77777777" w:rsidR="00311D81" w:rsidRPr="00BC57D6" w:rsidRDefault="00311D81" w:rsidP="00A35215">
            <w:pPr>
              <w:rPr>
                <w:szCs w:val="24"/>
              </w:rPr>
            </w:pPr>
          </w:p>
        </w:tc>
        <w:tc>
          <w:tcPr>
            <w:tcW w:w="1638" w:type="dxa"/>
            <w:shd w:val="clear" w:color="auto" w:fill="auto"/>
          </w:tcPr>
          <w:p w14:paraId="1C62302A" w14:textId="77777777" w:rsidR="00311D81" w:rsidRPr="00BC57D6" w:rsidRDefault="009F7DE9" w:rsidP="00A35215">
            <w:pPr>
              <w:rPr>
                <w:szCs w:val="24"/>
              </w:rPr>
            </w:pPr>
            <w:r w:rsidRPr="00BC57D6">
              <w:rPr>
                <w:szCs w:val="24"/>
              </w:rPr>
              <w:t>Lesson Plan 2</w:t>
            </w:r>
          </w:p>
        </w:tc>
      </w:tr>
      <w:tr w:rsidR="00311D81" w:rsidRPr="00BC57D6" w14:paraId="2BE234B1" w14:textId="77777777" w:rsidTr="00A35215">
        <w:tc>
          <w:tcPr>
            <w:tcW w:w="1154" w:type="dxa"/>
            <w:shd w:val="clear" w:color="auto" w:fill="auto"/>
          </w:tcPr>
          <w:p w14:paraId="5B505CB0" w14:textId="77777777" w:rsidR="00311D81" w:rsidRPr="00BC57D6" w:rsidRDefault="00311D81" w:rsidP="00A35215">
            <w:pPr>
              <w:rPr>
                <w:b/>
                <w:szCs w:val="24"/>
              </w:rPr>
            </w:pPr>
            <w:r w:rsidRPr="00BC57D6">
              <w:rPr>
                <w:b/>
                <w:szCs w:val="24"/>
              </w:rPr>
              <w:t>Week 7</w:t>
            </w:r>
          </w:p>
        </w:tc>
        <w:tc>
          <w:tcPr>
            <w:tcW w:w="4084" w:type="dxa"/>
            <w:shd w:val="clear" w:color="auto" w:fill="auto"/>
          </w:tcPr>
          <w:p w14:paraId="3500BEF4" w14:textId="77777777" w:rsidR="00311D81" w:rsidRPr="00BC57D6" w:rsidRDefault="00311D81" w:rsidP="00A35215">
            <w:pPr>
              <w:rPr>
                <w:szCs w:val="24"/>
              </w:rPr>
            </w:pPr>
            <w:r w:rsidRPr="00BC57D6">
              <w:rPr>
                <w:szCs w:val="24"/>
              </w:rPr>
              <w:t>Field Work</w:t>
            </w:r>
          </w:p>
        </w:tc>
        <w:tc>
          <w:tcPr>
            <w:tcW w:w="1980" w:type="dxa"/>
            <w:shd w:val="clear" w:color="auto" w:fill="auto"/>
          </w:tcPr>
          <w:p w14:paraId="78AA6982" w14:textId="77777777" w:rsidR="00311D81" w:rsidRPr="00BC57D6" w:rsidRDefault="00311D81" w:rsidP="00A35215">
            <w:pPr>
              <w:rPr>
                <w:szCs w:val="24"/>
              </w:rPr>
            </w:pPr>
          </w:p>
        </w:tc>
        <w:tc>
          <w:tcPr>
            <w:tcW w:w="1638" w:type="dxa"/>
            <w:shd w:val="clear" w:color="auto" w:fill="auto"/>
          </w:tcPr>
          <w:p w14:paraId="3C9E9C62" w14:textId="77777777" w:rsidR="00311D81" w:rsidRPr="00BC57D6" w:rsidRDefault="00311D81" w:rsidP="00A35215">
            <w:pPr>
              <w:rPr>
                <w:szCs w:val="24"/>
              </w:rPr>
            </w:pPr>
          </w:p>
        </w:tc>
      </w:tr>
      <w:tr w:rsidR="00311D81" w:rsidRPr="00BC57D6" w14:paraId="4CD5CD8E" w14:textId="77777777" w:rsidTr="00A35215">
        <w:tc>
          <w:tcPr>
            <w:tcW w:w="1154" w:type="dxa"/>
            <w:shd w:val="clear" w:color="auto" w:fill="auto"/>
          </w:tcPr>
          <w:p w14:paraId="200C4305" w14:textId="77777777" w:rsidR="00311D81" w:rsidRPr="00BC57D6" w:rsidRDefault="00311D81" w:rsidP="00A35215">
            <w:pPr>
              <w:rPr>
                <w:b/>
                <w:szCs w:val="24"/>
              </w:rPr>
            </w:pPr>
            <w:r w:rsidRPr="00BC57D6">
              <w:rPr>
                <w:b/>
                <w:szCs w:val="24"/>
              </w:rPr>
              <w:t>Week 8</w:t>
            </w:r>
          </w:p>
        </w:tc>
        <w:tc>
          <w:tcPr>
            <w:tcW w:w="4084" w:type="dxa"/>
            <w:shd w:val="clear" w:color="auto" w:fill="auto"/>
          </w:tcPr>
          <w:p w14:paraId="1173CCB1" w14:textId="77777777" w:rsidR="00311D81" w:rsidRPr="00BC57D6" w:rsidRDefault="00311D81" w:rsidP="00A35215">
            <w:pPr>
              <w:rPr>
                <w:szCs w:val="24"/>
              </w:rPr>
            </w:pPr>
            <w:r w:rsidRPr="00BC57D6">
              <w:rPr>
                <w:szCs w:val="24"/>
              </w:rPr>
              <w:t>Field Work</w:t>
            </w:r>
          </w:p>
        </w:tc>
        <w:tc>
          <w:tcPr>
            <w:tcW w:w="1980" w:type="dxa"/>
            <w:shd w:val="clear" w:color="auto" w:fill="auto"/>
          </w:tcPr>
          <w:p w14:paraId="22806CC8" w14:textId="77777777" w:rsidR="00311D81" w:rsidRPr="00BC57D6" w:rsidRDefault="00311D81" w:rsidP="00A35215">
            <w:pPr>
              <w:rPr>
                <w:szCs w:val="24"/>
              </w:rPr>
            </w:pPr>
          </w:p>
        </w:tc>
        <w:tc>
          <w:tcPr>
            <w:tcW w:w="1638" w:type="dxa"/>
            <w:shd w:val="clear" w:color="auto" w:fill="auto"/>
          </w:tcPr>
          <w:p w14:paraId="33D9FD43" w14:textId="77777777" w:rsidR="00311D81" w:rsidRPr="00BC57D6" w:rsidRDefault="009F7DE9" w:rsidP="00A35215">
            <w:pPr>
              <w:rPr>
                <w:szCs w:val="24"/>
              </w:rPr>
            </w:pPr>
            <w:r w:rsidRPr="00BC57D6">
              <w:rPr>
                <w:szCs w:val="24"/>
              </w:rPr>
              <w:t>Lesson Plan 3</w:t>
            </w:r>
          </w:p>
        </w:tc>
      </w:tr>
      <w:tr w:rsidR="00311D81" w:rsidRPr="00BC57D6" w14:paraId="0F3BFF20" w14:textId="77777777" w:rsidTr="00A35215">
        <w:tc>
          <w:tcPr>
            <w:tcW w:w="1154" w:type="dxa"/>
            <w:shd w:val="clear" w:color="auto" w:fill="auto"/>
          </w:tcPr>
          <w:p w14:paraId="413B8EBD" w14:textId="77777777" w:rsidR="00311D81" w:rsidRPr="00BC57D6" w:rsidRDefault="00311D81" w:rsidP="00A35215">
            <w:pPr>
              <w:rPr>
                <w:b/>
                <w:szCs w:val="24"/>
              </w:rPr>
            </w:pPr>
            <w:r w:rsidRPr="00BC57D6">
              <w:rPr>
                <w:b/>
                <w:szCs w:val="24"/>
              </w:rPr>
              <w:t>Week 9</w:t>
            </w:r>
          </w:p>
        </w:tc>
        <w:tc>
          <w:tcPr>
            <w:tcW w:w="4084" w:type="dxa"/>
            <w:shd w:val="clear" w:color="auto" w:fill="auto"/>
          </w:tcPr>
          <w:p w14:paraId="24DFAD72" w14:textId="77777777" w:rsidR="00311D81" w:rsidRPr="00BC57D6" w:rsidRDefault="00311D81" w:rsidP="00A35215">
            <w:pPr>
              <w:rPr>
                <w:szCs w:val="24"/>
              </w:rPr>
            </w:pPr>
            <w:r w:rsidRPr="00BC57D6">
              <w:rPr>
                <w:szCs w:val="24"/>
              </w:rPr>
              <w:t>Seminar</w:t>
            </w:r>
          </w:p>
        </w:tc>
        <w:tc>
          <w:tcPr>
            <w:tcW w:w="1980" w:type="dxa"/>
            <w:shd w:val="clear" w:color="auto" w:fill="auto"/>
          </w:tcPr>
          <w:p w14:paraId="340DBE83" w14:textId="77777777" w:rsidR="00311D81" w:rsidRPr="00BC57D6" w:rsidRDefault="009F7DE9" w:rsidP="00A35215">
            <w:pPr>
              <w:rPr>
                <w:szCs w:val="24"/>
              </w:rPr>
            </w:pPr>
            <w:r w:rsidRPr="00BC57D6">
              <w:rPr>
                <w:szCs w:val="24"/>
              </w:rPr>
              <w:t>X</w:t>
            </w:r>
          </w:p>
        </w:tc>
        <w:tc>
          <w:tcPr>
            <w:tcW w:w="1638" w:type="dxa"/>
            <w:shd w:val="clear" w:color="auto" w:fill="auto"/>
          </w:tcPr>
          <w:p w14:paraId="0E52881A" w14:textId="77777777" w:rsidR="00311D81" w:rsidRPr="00BC57D6" w:rsidRDefault="00311D81" w:rsidP="00A35215">
            <w:pPr>
              <w:rPr>
                <w:szCs w:val="24"/>
              </w:rPr>
            </w:pPr>
          </w:p>
        </w:tc>
      </w:tr>
      <w:tr w:rsidR="00311D81" w:rsidRPr="00BC57D6" w14:paraId="4B67D9BC" w14:textId="77777777" w:rsidTr="00A35215">
        <w:tc>
          <w:tcPr>
            <w:tcW w:w="1154" w:type="dxa"/>
            <w:shd w:val="clear" w:color="auto" w:fill="auto"/>
          </w:tcPr>
          <w:p w14:paraId="0BB73283" w14:textId="77777777" w:rsidR="00311D81" w:rsidRPr="00BC57D6" w:rsidRDefault="00311D81" w:rsidP="00A35215">
            <w:pPr>
              <w:rPr>
                <w:b/>
                <w:szCs w:val="24"/>
              </w:rPr>
            </w:pPr>
            <w:r w:rsidRPr="00BC57D6">
              <w:rPr>
                <w:b/>
                <w:szCs w:val="24"/>
              </w:rPr>
              <w:t>Week 10</w:t>
            </w:r>
          </w:p>
        </w:tc>
        <w:tc>
          <w:tcPr>
            <w:tcW w:w="4084" w:type="dxa"/>
            <w:shd w:val="clear" w:color="auto" w:fill="auto"/>
          </w:tcPr>
          <w:p w14:paraId="0E1994CC" w14:textId="77777777" w:rsidR="00311D81" w:rsidRPr="00BC57D6" w:rsidRDefault="00311D81" w:rsidP="00A35215">
            <w:pPr>
              <w:rPr>
                <w:szCs w:val="24"/>
              </w:rPr>
            </w:pPr>
            <w:r w:rsidRPr="00BC57D6">
              <w:rPr>
                <w:szCs w:val="24"/>
              </w:rPr>
              <w:t>Field Work</w:t>
            </w:r>
          </w:p>
        </w:tc>
        <w:tc>
          <w:tcPr>
            <w:tcW w:w="1980" w:type="dxa"/>
            <w:shd w:val="clear" w:color="auto" w:fill="auto"/>
          </w:tcPr>
          <w:p w14:paraId="066E1B59" w14:textId="77777777" w:rsidR="00311D81" w:rsidRPr="00BC57D6" w:rsidRDefault="00311D81" w:rsidP="00A35215">
            <w:pPr>
              <w:rPr>
                <w:szCs w:val="24"/>
              </w:rPr>
            </w:pPr>
          </w:p>
        </w:tc>
        <w:tc>
          <w:tcPr>
            <w:tcW w:w="1638" w:type="dxa"/>
            <w:shd w:val="clear" w:color="auto" w:fill="auto"/>
          </w:tcPr>
          <w:p w14:paraId="491BD283" w14:textId="77777777" w:rsidR="00311D81" w:rsidRPr="00BC57D6" w:rsidRDefault="00311D81" w:rsidP="00A35215">
            <w:pPr>
              <w:rPr>
                <w:szCs w:val="24"/>
              </w:rPr>
            </w:pPr>
          </w:p>
        </w:tc>
      </w:tr>
      <w:tr w:rsidR="00311D81" w:rsidRPr="00BC57D6" w14:paraId="246F577D" w14:textId="77777777" w:rsidTr="00A35215">
        <w:tc>
          <w:tcPr>
            <w:tcW w:w="1154" w:type="dxa"/>
            <w:shd w:val="clear" w:color="auto" w:fill="auto"/>
          </w:tcPr>
          <w:p w14:paraId="6A18DB95" w14:textId="77777777" w:rsidR="00311D81" w:rsidRPr="00BC57D6" w:rsidRDefault="00311D81" w:rsidP="00A35215">
            <w:pPr>
              <w:rPr>
                <w:b/>
                <w:szCs w:val="24"/>
              </w:rPr>
            </w:pPr>
            <w:r w:rsidRPr="00BC57D6">
              <w:rPr>
                <w:b/>
                <w:szCs w:val="24"/>
              </w:rPr>
              <w:t>Week 11</w:t>
            </w:r>
          </w:p>
        </w:tc>
        <w:tc>
          <w:tcPr>
            <w:tcW w:w="4084" w:type="dxa"/>
            <w:shd w:val="clear" w:color="auto" w:fill="auto"/>
          </w:tcPr>
          <w:p w14:paraId="56ACDE9C" w14:textId="77777777" w:rsidR="00311D81" w:rsidRPr="00BC57D6" w:rsidRDefault="00311D81" w:rsidP="00A35215">
            <w:pPr>
              <w:rPr>
                <w:szCs w:val="24"/>
              </w:rPr>
            </w:pPr>
            <w:r w:rsidRPr="00BC57D6">
              <w:rPr>
                <w:szCs w:val="24"/>
              </w:rPr>
              <w:t>Seminar</w:t>
            </w:r>
          </w:p>
        </w:tc>
        <w:tc>
          <w:tcPr>
            <w:tcW w:w="1980" w:type="dxa"/>
            <w:shd w:val="clear" w:color="auto" w:fill="auto"/>
          </w:tcPr>
          <w:p w14:paraId="40E4EDB3" w14:textId="2C43874C" w:rsidR="00311D81" w:rsidRPr="00BC57D6" w:rsidRDefault="00311D81" w:rsidP="00A35215">
            <w:pPr>
              <w:rPr>
                <w:szCs w:val="24"/>
              </w:rPr>
            </w:pPr>
          </w:p>
        </w:tc>
        <w:tc>
          <w:tcPr>
            <w:tcW w:w="1638" w:type="dxa"/>
            <w:shd w:val="clear" w:color="auto" w:fill="auto"/>
          </w:tcPr>
          <w:p w14:paraId="297FBC81" w14:textId="77777777" w:rsidR="00311D81" w:rsidRPr="00BC57D6" w:rsidRDefault="00311D81" w:rsidP="00A35215">
            <w:pPr>
              <w:rPr>
                <w:szCs w:val="24"/>
              </w:rPr>
            </w:pPr>
          </w:p>
        </w:tc>
      </w:tr>
    </w:tbl>
    <w:p w14:paraId="5E7C19D8" w14:textId="77777777" w:rsidR="00075CDD" w:rsidRPr="00BC57D6" w:rsidRDefault="00075CDD" w:rsidP="00311D81">
      <w:pPr>
        <w:rPr>
          <w:b/>
          <w:szCs w:val="24"/>
        </w:rPr>
      </w:pPr>
    </w:p>
    <w:p w14:paraId="31B5D2BD" w14:textId="77777777" w:rsidR="00311D81" w:rsidRPr="00BC57D6" w:rsidRDefault="00311D81" w:rsidP="00311D81"/>
    <w:sectPr w:rsidR="00311D81" w:rsidRPr="00BC57D6" w:rsidSect="00F61370">
      <w:footerReference w:type="even" r:id="rId19"/>
      <w:footerReference w:type="default" r:id="rId20"/>
      <w:pgSz w:w="12240" w:h="15840" w:code="1"/>
      <w:pgMar w:top="1008" w:right="1440" w:bottom="1008" w:left="1440" w:header="720" w:footer="43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72B3E" w14:textId="77777777" w:rsidR="00154A16" w:rsidRPr="00DC4DC0" w:rsidRDefault="00154A16">
      <w:pPr>
        <w:rPr>
          <w:sz w:val="23"/>
          <w:szCs w:val="23"/>
        </w:rPr>
      </w:pPr>
      <w:r w:rsidRPr="00DC4DC0">
        <w:rPr>
          <w:sz w:val="23"/>
          <w:szCs w:val="23"/>
        </w:rPr>
        <w:separator/>
      </w:r>
    </w:p>
  </w:endnote>
  <w:endnote w:type="continuationSeparator" w:id="0">
    <w:p w14:paraId="3739499A" w14:textId="77777777" w:rsidR="00154A16" w:rsidRPr="00DC4DC0" w:rsidRDefault="00154A16">
      <w:pPr>
        <w:rPr>
          <w:sz w:val="23"/>
          <w:szCs w:val="23"/>
        </w:rPr>
      </w:pPr>
      <w:r w:rsidRPr="00DC4DC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BA75D" w14:textId="77777777" w:rsidR="00154A16" w:rsidRDefault="00D4120E" w:rsidP="00154A16">
    <w:pPr>
      <w:pStyle w:val="Footer"/>
      <w:framePr w:wrap="around" w:vAnchor="text" w:hAnchor="margin" w:xAlign="right" w:y="1"/>
      <w:rPr>
        <w:rStyle w:val="PageNumber"/>
      </w:rPr>
    </w:pPr>
    <w:r>
      <w:rPr>
        <w:rStyle w:val="PageNumber"/>
      </w:rPr>
      <w:fldChar w:fldCharType="begin"/>
    </w:r>
    <w:r w:rsidR="00154A16">
      <w:rPr>
        <w:rStyle w:val="PageNumber"/>
      </w:rPr>
      <w:instrText xml:space="preserve">PAGE  </w:instrText>
    </w:r>
    <w:r>
      <w:rPr>
        <w:rStyle w:val="PageNumber"/>
      </w:rPr>
      <w:fldChar w:fldCharType="end"/>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154A16" w:rsidRPr="00DC4DC0" w14:paraId="790771A1" w14:textId="77777777">
      <w:tc>
        <w:tcPr>
          <w:tcW w:w="918" w:type="dxa"/>
        </w:tcPr>
        <w:p w14:paraId="4AC08868" w14:textId="77777777" w:rsidR="00154A16" w:rsidRPr="00DC4DC0" w:rsidRDefault="00154A16" w:rsidP="00760FBA">
          <w:pPr>
            <w:pStyle w:val="Footer"/>
            <w:ind w:right="360"/>
            <w:jc w:val="right"/>
            <w:rPr>
              <w:b/>
              <w:color w:val="4F81BD" w:themeColor="accent1"/>
              <w:sz w:val="31"/>
              <w:szCs w:val="31"/>
            </w:rPr>
          </w:pPr>
        </w:p>
      </w:tc>
      <w:tc>
        <w:tcPr>
          <w:tcW w:w="7938" w:type="dxa"/>
        </w:tcPr>
        <w:p w14:paraId="573DCDA7" w14:textId="77777777" w:rsidR="00154A16" w:rsidRPr="00DC4DC0" w:rsidRDefault="00154A16">
          <w:pPr>
            <w:pStyle w:val="Footer"/>
            <w:rPr>
              <w:sz w:val="23"/>
              <w:szCs w:val="23"/>
            </w:rPr>
          </w:pPr>
        </w:p>
      </w:tc>
    </w:tr>
  </w:tbl>
  <w:p w14:paraId="2D9F3842" w14:textId="77777777" w:rsidR="00154A16" w:rsidRPr="00DC4DC0" w:rsidRDefault="00154A16">
    <w:pPr>
      <w:pStyle w:val="Foote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26C6D" w14:textId="77777777" w:rsidR="00154A16" w:rsidRPr="00CD33BD" w:rsidRDefault="007F377B" w:rsidP="00760FBA">
    <w:pPr>
      <w:pStyle w:val="Footer"/>
      <w:ind w:right="360"/>
      <w:rPr>
        <w:sz w:val="16"/>
        <w:szCs w:val="16"/>
      </w:rPr>
    </w:pPr>
    <w:r>
      <w:rPr>
        <w:sz w:val="16"/>
        <w:szCs w:val="16"/>
      </w:rPr>
      <w:t>Updated 1-13-15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26E2F" w14:textId="77777777" w:rsidR="00154A16" w:rsidRPr="00DC4DC0" w:rsidRDefault="00154A16">
      <w:pPr>
        <w:rPr>
          <w:sz w:val="23"/>
          <w:szCs w:val="23"/>
        </w:rPr>
      </w:pPr>
      <w:r w:rsidRPr="00DC4DC0">
        <w:rPr>
          <w:sz w:val="23"/>
          <w:szCs w:val="23"/>
        </w:rPr>
        <w:separator/>
      </w:r>
    </w:p>
  </w:footnote>
  <w:footnote w:type="continuationSeparator" w:id="0">
    <w:p w14:paraId="0C982D84" w14:textId="77777777" w:rsidR="00154A16" w:rsidRPr="00DC4DC0" w:rsidRDefault="00154A16">
      <w:pPr>
        <w:rPr>
          <w:sz w:val="23"/>
          <w:szCs w:val="23"/>
        </w:rPr>
      </w:pPr>
      <w:r w:rsidRPr="00DC4DC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388498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9B186E8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FF6264"/>
    <w:multiLevelType w:val="hybridMultilevel"/>
    <w:tmpl w:val="119266F2"/>
    <w:lvl w:ilvl="0" w:tplc="9E4A1A0C">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51D40A8"/>
    <w:multiLevelType w:val="hybridMultilevel"/>
    <w:tmpl w:val="3B3276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5404941"/>
    <w:multiLevelType w:val="hybridMultilevel"/>
    <w:tmpl w:val="BC70B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EA0546"/>
    <w:multiLevelType w:val="hybridMultilevel"/>
    <w:tmpl w:val="0CC06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1B3195"/>
    <w:multiLevelType w:val="hybridMultilevel"/>
    <w:tmpl w:val="E6F84D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04C63B9"/>
    <w:multiLevelType w:val="hybridMultilevel"/>
    <w:tmpl w:val="6AE2FE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3B94FDE"/>
    <w:multiLevelType w:val="hybridMultilevel"/>
    <w:tmpl w:val="5E26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E85736"/>
    <w:multiLevelType w:val="hybridMultilevel"/>
    <w:tmpl w:val="80B40E10"/>
    <w:lvl w:ilvl="0" w:tplc="FFFFFFFF">
      <w:start w:val="1"/>
      <w:numFmt w:val="bullet"/>
      <w:pStyle w:val="Heading1"/>
      <w:lvlText w:val=""/>
      <w:lvlJc w:val="left"/>
      <w:pPr>
        <w:tabs>
          <w:tab w:val="num" w:pos="360"/>
        </w:tabs>
        <w:ind w:left="360" w:hanging="360"/>
      </w:pPr>
      <w:rPr>
        <w:rFonts w:ascii="Symbol" w:hAnsi="Symbol" w:hint="default"/>
        <w:color w:val="auto"/>
      </w:rPr>
    </w:lvl>
    <w:lvl w:ilvl="1" w:tplc="04090005">
      <w:start w:val="1"/>
      <w:numFmt w:val="bullet"/>
      <w:lvlText w:val=""/>
      <w:lvlJc w:val="left"/>
      <w:pPr>
        <w:tabs>
          <w:tab w:val="num" w:pos="960"/>
        </w:tabs>
        <w:ind w:left="960" w:hanging="360"/>
      </w:pPr>
      <w:rPr>
        <w:rFonts w:ascii="Wingdings" w:hAnsi="Wingdings" w:hint="default"/>
        <w:color w:val="auto"/>
      </w:rPr>
    </w:lvl>
    <w:lvl w:ilvl="2" w:tplc="FFFFFFFF" w:tentative="1">
      <w:start w:val="1"/>
      <w:numFmt w:val="bullet"/>
      <w:lvlText w:val=""/>
      <w:lvlJc w:val="left"/>
      <w:pPr>
        <w:tabs>
          <w:tab w:val="num" w:pos="1680"/>
        </w:tabs>
        <w:ind w:left="1680" w:hanging="360"/>
      </w:pPr>
      <w:rPr>
        <w:rFonts w:ascii="Wingdings" w:hAnsi="Wingdings" w:hint="default"/>
      </w:rPr>
    </w:lvl>
    <w:lvl w:ilvl="3" w:tplc="FFFFFFFF" w:tentative="1">
      <w:start w:val="1"/>
      <w:numFmt w:val="bullet"/>
      <w:lvlText w:val=""/>
      <w:lvlJc w:val="left"/>
      <w:pPr>
        <w:tabs>
          <w:tab w:val="num" w:pos="2400"/>
        </w:tabs>
        <w:ind w:left="2400" w:hanging="360"/>
      </w:pPr>
      <w:rPr>
        <w:rFonts w:ascii="Symbol" w:hAnsi="Symbol" w:hint="default"/>
      </w:rPr>
    </w:lvl>
    <w:lvl w:ilvl="4" w:tplc="FFFFFFFF" w:tentative="1">
      <w:start w:val="1"/>
      <w:numFmt w:val="bullet"/>
      <w:lvlText w:val="o"/>
      <w:lvlJc w:val="left"/>
      <w:pPr>
        <w:tabs>
          <w:tab w:val="num" w:pos="3120"/>
        </w:tabs>
        <w:ind w:left="3120" w:hanging="360"/>
      </w:pPr>
      <w:rPr>
        <w:rFonts w:ascii="Courier New" w:hAnsi="Courier New" w:hint="default"/>
      </w:rPr>
    </w:lvl>
    <w:lvl w:ilvl="5" w:tplc="FFFFFFFF" w:tentative="1">
      <w:start w:val="1"/>
      <w:numFmt w:val="bullet"/>
      <w:lvlText w:val=""/>
      <w:lvlJc w:val="left"/>
      <w:pPr>
        <w:tabs>
          <w:tab w:val="num" w:pos="3840"/>
        </w:tabs>
        <w:ind w:left="3840" w:hanging="360"/>
      </w:pPr>
      <w:rPr>
        <w:rFonts w:ascii="Wingdings" w:hAnsi="Wingdings" w:hint="default"/>
      </w:rPr>
    </w:lvl>
    <w:lvl w:ilvl="6" w:tplc="FFFFFFFF" w:tentative="1">
      <w:start w:val="1"/>
      <w:numFmt w:val="bullet"/>
      <w:lvlText w:val=""/>
      <w:lvlJc w:val="left"/>
      <w:pPr>
        <w:tabs>
          <w:tab w:val="num" w:pos="4560"/>
        </w:tabs>
        <w:ind w:left="4560" w:hanging="360"/>
      </w:pPr>
      <w:rPr>
        <w:rFonts w:ascii="Symbol" w:hAnsi="Symbol" w:hint="default"/>
      </w:rPr>
    </w:lvl>
    <w:lvl w:ilvl="7" w:tplc="FFFFFFFF" w:tentative="1">
      <w:start w:val="1"/>
      <w:numFmt w:val="bullet"/>
      <w:lvlText w:val="o"/>
      <w:lvlJc w:val="left"/>
      <w:pPr>
        <w:tabs>
          <w:tab w:val="num" w:pos="5280"/>
        </w:tabs>
        <w:ind w:left="5280" w:hanging="360"/>
      </w:pPr>
      <w:rPr>
        <w:rFonts w:ascii="Courier New" w:hAnsi="Courier New" w:hint="default"/>
      </w:rPr>
    </w:lvl>
    <w:lvl w:ilvl="8" w:tplc="FFFFFFFF" w:tentative="1">
      <w:start w:val="1"/>
      <w:numFmt w:val="bullet"/>
      <w:lvlText w:val=""/>
      <w:lvlJc w:val="left"/>
      <w:pPr>
        <w:tabs>
          <w:tab w:val="num" w:pos="6000"/>
        </w:tabs>
        <w:ind w:left="6000" w:hanging="360"/>
      </w:pPr>
      <w:rPr>
        <w:rFonts w:ascii="Wingdings" w:hAnsi="Wingdings" w:hint="default"/>
      </w:rPr>
    </w:lvl>
  </w:abstractNum>
  <w:abstractNum w:abstractNumId="13">
    <w:nsid w:val="52375FC8"/>
    <w:multiLevelType w:val="hybridMultilevel"/>
    <w:tmpl w:val="45FC3F9A"/>
    <w:lvl w:ilvl="0" w:tplc="9E4A1A0C">
      <w:start w:val="1"/>
      <w:numFmt w:val="lowerLetter"/>
      <w:lvlText w:val="%1)."/>
      <w:lvlJc w:val="left"/>
      <w:pPr>
        <w:tabs>
          <w:tab w:val="num" w:pos="360"/>
        </w:tabs>
        <w:ind w:left="360" w:hanging="360"/>
      </w:pPr>
      <w:rPr>
        <w:rFonts w:hint="default"/>
      </w:rPr>
    </w:lvl>
    <w:lvl w:ilvl="1" w:tplc="779E86BA">
      <w:start w:val="21"/>
      <w:numFmt w:val="decimal"/>
      <w:lvlText w:val="%2."/>
      <w:lvlJc w:val="left"/>
      <w:pPr>
        <w:tabs>
          <w:tab w:val="num" w:pos="1080"/>
        </w:tabs>
        <w:ind w:left="1080" w:hanging="360"/>
      </w:pPr>
      <w:rPr>
        <w:rFonts w:hint="default"/>
        <w:i w:val="0"/>
      </w:rPr>
    </w:lvl>
    <w:lvl w:ilvl="2" w:tplc="4AD2B650">
      <w:start w:val="1"/>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4E340D1"/>
    <w:multiLevelType w:val="hybridMultilevel"/>
    <w:tmpl w:val="923A4AFE"/>
    <w:lvl w:ilvl="0" w:tplc="3B54857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4F0B46"/>
    <w:multiLevelType w:val="hybridMultilevel"/>
    <w:tmpl w:val="5FCA2694"/>
    <w:lvl w:ilvl="0" w:tplc="9E4A1A0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F9A6D79"/>
    <w:multiLevelType w:val="hybridMultilevel"/>
    <w:tmpl w:val="DCFEA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FF1F65"/>
    <w:multiLevelType w:val="hybridMultilevel"/>
    <w:tmpl w:val="E778AAF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BB44D9"/>
    <w:multiLevelType w:val="hybridMultilevel"/>
    <w:tmpl w:val="FE1C18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2"/>
  </w:num>
  <w:num w:numId="4">
    <w:abstractNumId w:val="14"/>
  </w:num>
  <w:num w:numId="5">
    <w:abstractNumId w:val="11"/>
  </w:num>
  <w:num w:numId="6">
    <w:abstractNumId w:val="2"/>
  </w:num>
  <w:num w:numId="7">
    <w:abstractNumId w:val="3"/>
  </w:num>
  <w:num w:numId="8">
    <w:abstractNumId w:val="4"/>
  </w:num>
  <w:num w:numId="9">
    <w:abstractNumId w:val="5"/>
  </w:num>
  <w:num w:numId="10">
    <w:abstractNumId w:val="13"/>
  </w:num>
  <w:num w:numId="11">
    <w:abstractNumId w:val="15"/>
  </w:num>
  <w:num w:numId="12">
    <w:abstractNumId w:val="7"/>
  </w:num>
  <w:num w:numId="13">
    <w:abstractNumId w:val="16"/>
  </w:num>
  <w:num w:numId="14">
    <w:abstractNumId w:val="8"/>
  </w:num>
  <w:num w:numId="15">
    <w:abstractNumId w:val="10"/>
  </w:num>
  <w:num w:numId="16">
    <w:abstractNumId w:val="18"/>
  </w:num>
  <w:num w:numId="17">
    <w:abstractNumId w:val="6"/>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fr-FR" w:vendorID="64" w:dllVersion="131078" w:nlCheck="1" w:checkStyle="1"/>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5B"/>
    <w:rsid w:val="00005BD4"/>
    <w:rsid w:val="00020C88"/>
    <w:rsid w:val="0002369F"/>
    <w:rsid w:val="00035A72"/>
    <w:rsid w:val="00045091"/>
    <w:rsid w:val="00055BBD"/>
    <w:rsid w:val="00062020"/>
    <w:rsid w:val="000735ED"/>
    <w:rsid w:val="0007542C"/>
    <w:rsid w:val="00075CDD"/>
    <w:rsid w:val="00085872"/>
    <w:rsid w:val="000875FD"/>
    <w:rsid w:val="00092B8E"/>
    <w:rsid w:val="000A002F"/>
    <w:rsid w:val="000A7E60"/>
    <w:rsid w:val="000C21B3"/>
    <w:rsid w:val="000C3603"/>
    <w:rsid w:val="000D68EB"/>
    <w:rsid w:val="000F0FBD"/>
    <w:rsid w:val="000F5556"/>
    <w:rsid w:val="000F5844"/>
    <w:rsid w:val="0012129F"/>
    <w:rsid w:val="00135964"/>
    <w:rsid w:val="00154A16"/>
    <w:rsid w:val="00170E77"/>
    <w:rsid w:val="00192884"/>
    <w:rsid w:val="001A6930"/>
    <w:rsid w:val="001B0441"/>
    <w:rsid w:val="001B0968"/>
    <w:rsid w:val="001B4D65"/>
    <w:rsid w:val="001D3E07"/>
    <w:rsid w:val="001D797F"/>
    <w:rsid w:val="001E61CA"/>
    <w:rsid w:val="00214EA8"/>
    <w:rsid w:val="00221BA3"/>
    <w:rsid w:val="0023141F"/>
    <w:rsid w:val="002511B4"/>
    <w:rsid w:val="00252581"/>
    <w:rsid w:val="00274AB5"/>
    <w:rsid w:val="00282505"/>
    <w:rsid w:val="002853CA"/>
    <w:rsid w:val="00291135"/>
    <w:rsid w:val="002B1C0E"/>
    <w:rsid w:val="002B5B0D"/>
    <w:rsid w:val="002B6744"/>
    <w:rsid w:val="002C3E4C"/>
    <w:rsid w:val="002C7FAC"/>
    <w:rsid w:val="002D239D"/>
    <w:rsid w:val="002D2D96"/>
    <w:rsid w:val="002D486B"/>
    <w:rsid w:val="002D6332"/>
    <w:rsid w:val="00307F23"/>
    <w:rsid w:val="00311D81"/>
    <w:rsid w:val="0032316B"/>
    <w:rsid w:val="0033259E"/>
    <w:rsid w:val="0035509F"/>
    <w:rsid w:val="00355303"/>
    <w:rsid w:val="003571E9"/>
    <w:rsid w:val="003710E2"/>
    <w:rsid w:val="00391DDE"/>
    <w:rsid w:val="003939D6"/>
    <w:rsid w:val="00396D82"/>
    <w:rsid w:val="0039739D"/>
    <w:rsid w:val="003A001E"/>
    <w:rsid w:val="003A58F5"/>
    <w:rsid w:val="003B7B52"/>
    <w:rsid w:val="003D00A1"/>
    <w:rsid w:val="003D024F"/>
    <w:rsid w:val="003D3FB2"/>
    <w:rsid w:val="003E4A5B"/>
    <w:rsid w:val="003F0707"/>
    <w:rsid w:val="003F1377"/>
    <w:rsid w:val="004353FF"/>
    <w:rsid w:val="0043640D"/>
    <w:rsid w:val="00443B4E"/>
    <w:rsid w:val="004527EF"/>
    <w:rsid w:val="00453108"/>
    <w:rsid w:val="00462D28"/>
    <w:rsid w:val="00465713"/>
    <w:rsid w:val="00484A04"/>
    <w:rsid w:val="00486160"/>
    <w:rsid w:val="0049010E"/>
    <w:rsid w:val="004B1C3F"/>
    <w:rsid w:val="004C38A8"/>
    <w:rsid w:val="004E213F"/>
    <w:rsid w:val="004E42AC"/>
    <w:rsid w:val="004F41AA"/>
    <w:rsid w:val="004F7E68"/>
    <w:rsid w:val="00522F7D"/>
    <w:rsid w:val="005236F1"/>
    <w:rsid w:val="005346C0"/>
    <w:rsid w:val="005369CC"/>
    <w:rsid w:val="005422C3"/>
    <w:rsid w:val="005430AF"/>
    <w:rsid w:val="00564D0A"/>
    <w:rsid w:val="00575E94"/>
    <w:rsid w:val="00582245"/>
    <w:rsid w:val="00591C1F"/>
    <w:rsid w:val="0059350F"/>
    <w:rsid w:val="005C14D2"/>
    <w:rsid w:val="005F61A2"/>
    <w:rsid w:val="00600DA3"/>
    <w:rsid w:val="006131C2"/>
    <w:rsid w:val="006273B7"/>
    <w:rsid w:val="006408BE"/>
    <w:rsid w:val="00642517"/>
    <w:rsid w:val="00643B50"/>
    <w:rsid w:val="00646643"/>
    <w:rsid w:val="00647CF6"/>
    <w:rsid w:val="00650E62"/>
    <w:rsid w:val="00656E3C"/>
    <w:rsid w:val="00677DCA"/>
    <w:rsid w:val="00677EA3"/>
    <w:rsid w:val="00697C01"/>
    <w:rsid w:val="00697C3C"/>
    <w:rsid w:val="006B12A1"/>
    <w:rsid w:val="006B4FF6"/>
    <w:rsid w:val="006D70D3"/>
    <w:rsid w:val="006E54BD"/>
    <w:rsid w:val="006F4E40"/>
    <w:rsid w:val="006F7FE4"/>
    <w:rsid w:val="00706F8C"/>
    <w:rsid w:val="00711BA5"/>
    <w:rsid w:val="00723448"/>
    <w:rsid w:val="00730786"/>
    <w:rsid w:val="00733CE2"/>
    <w:rsid w:val="00735777"/>
    <w:rsid w:val="00736AD2"/>
    <w:rsid w:val="00744109"/>
    <w:rsid w:val="007477F8"/>
    <w:rsid w:val="00760FBA"/>
    <w:rsid w:val="007620DD"/>
    <w:rsid w:val="007672DB"/>
    <w:rsid w:val="007736EE"/>
    <w:rsid w:val="0077444B"/>
    <w:rsid w:val="007802EF"/>
    <w:rsid w:val="00782455"/>
    <w:rsid w:val="007905A5"/>
    <w:rsid w:val="0079472B"/>
    <w:rsid w:val="007A112C"/>
    <w:rsid w:val="007B0383"/>
    <w:rsid w:val="007B51C3"/>
    <w:rsid w:val="007B6DF7"/>
    <w:rsid w:val="007C7F84"/>
    <w:rsid w:val="007F377B"/>
    <w:rsid w:val="00807FCA"/>
    <w:rsid w:val="008126DC"/>
    <w:rsid w:val="008231F8"/>
    <w:rsid w:val="00831F18"/>
    <w:rsid w:val="00834AF3"/>
    <w:rsid w:val="00855984"/>
    <w:rsid w:val="00864263"/>
    <w:rsid w:val="0087028C"/>
    <w:rsid w:val="008771E8"/>
    <w:rsid w:val="00877444"/>
    <w:rsid w:val="0088198D"/>
    <w:rsid w:val="00881FFD"/>
    <w:rsid w:val="008921D6"/>
    <w:rsid w:val="00896114"/>
    <w:rsid w:val="008A12F8"/>
    <w:rsid w:val="008B11D9"/>
    <w:rsid w:val="008B2514"/>
    <w:rsid w:val="008B66F3"/>
    <w:rsid w:val="008C4509"/>
    <w:rsid w:val="008D6814"/>
    <w:rsid w:val="008D6CB6"/>
    <w:rsid w:val="008E36BE"/>
    <w:rsid w:val="008E7DF3"/>
    <w:rsid w:val="00902FDB"/>
    <w:rsid w:val="0090517E"/>
    <w:rsid w:val="00910060"/>
    <w:rsid w:val="00915EA7"/>
    <w:rsid w:val="00930277"/>
    <w:rsid w:val="00936452"/>
    <w:rsid w:val="00940905"/>
    <w:rsid w:val="00940916"/>
    <w:rsid w:val="00941AF9"/>
    <w:rsid w:val="0094690F"/>
    <w:rsid w:val="009504EE"/>
    <w:rsid w:val="00955DAA"/>
    <w:rsid w:val="009562B8"/>
    <w:rsid w:val="009620F2"/>
    <w:rsid w:val="00965CBF"/>
    <w:rsid w:val="00970309"/>
    <w:rsid w:val="00971F4D"/>
    <w:rsid w:val="00973403"/>
    <w:rsid w:val="009939FC"/>
    <w:rsid w:val="00993B30"/>
    <w:rsid w:val="009A4C7B"/>
    <w:rsid w:val="009A50E6"/>
    <w:rsid w:val="009A60DE"/>
    <w:rsid w:val="009A7F2B"/>
    <w:rsid w:val="009B2399"/>
    <w:rsid w:val="009B5672"/>
    <w:rsid w:val="009C5E6F"/>
    <w:rsid w:val="009C6E17"/>
    <w:rsid w:val="009F2F05"/>
    <w:rsid w:val="009F467C"/>
    <w:rsid w:val="009F75FC"/>
    <w:rsid w:val="009F7DE9"/>
    <w:rsid w:val="00A0174A"/>
    <w:rsid w:val="00A02A4C"/>
    <w:rsid w:val="00A1086B"/>
    <w:rsid w:val="00A10946"/>
    <w:rsid w:val="00A23228"/>
    <w:rsid w:val="00A32008"/>
    <w:rsid w:val="00A33610"/>
    <w:rsid w:val="00A33C41"/>
    <w:rsid w:val="00A35C38"/>
    <w:rsid w:val="00A36C6C"/>
    <w:rsid w:val="00A44CE4"/>
    <w:rsid w:val="00A45C1C"/>
    <w:rsid w:val="00A46730"/>
    <w:rsid w:val="00A46795"/>
    <w:rsid w:val="00A55586"/>
    <w:rsid w:val="00A562C8"/>
    <w:rsid w:val="00A60209"/>
    <w:rsid w:val="00A672E6"/>
    <w:rsid w:val="00A70E68"/>
    <w:rsid w:val="00A80FBF"/>
    <w:rsid w:val="00A81B38"/>
    <w:rsid w:val="00A82E25"/>
    <w:rsid w:val="00A91DC4"/>
    <w:rsid w:val="00A97EB2"/>
    <w:rsid w:val="00AA1354"/>
    <w:rsid w:val="00AA15B9"/>
    <w:rsid w:val="00AA4DBD"/>
    <w:rsid w:val="00AA54EE"/>
    <w:rsid w:val="00AA7B3B"/>
    <w:rsid w:val="00AB1578"/>
    <w:rsid w:val="00AB6146"/>
    <w:rsid w:val="00AB6AD5"/>
    <w:rsid w:val="00AC6F8B"/>
    <w:rsid w:val="00AD2317"/>
    <w:rsid w:val="00AF5401"/>
    <w:rsid w:val="00AF55D1"/>
    <w:rsid w:val="00AF70E8"/>
    <w:rsid w:val="00B12C1C"/>
    <w:rsid w:val="00B170AD"/>
    <w:rsid w:val="00B25D11"/>
    <w:rsid w:val="00B36C4A"/>
    <w:rsid w:val="00B60CFD"/>
    <w:rsid w:val="00B856B9"/>
    <w:rsid w:val="00B9606D"/>
    <w:rsid w:val="00BA0D13"/>
    <w:rsid w:val="00BA259E"/>
    <w:rsid w:val="00BA798C"/>
    <w:rsid w:val="00BB0C01"/>
    <w:rsid w:val="00BC1ECE"/>
    <w:rsid w:val="00BC44A9"/>
    <w:rsid w:val="00BC57D6"/>
    <w:rsid w:val="00BE3731"/>
    <w:rsid w:val="00BE4227"/>
    <w:rsid w:val="00BF4BF9"/>
    <w:rsid w:val="00C22613"/>
    <w:rsid w:val="00C25A27"/>
    <w:rsid w:val="00C32B4D"/>
    <w:rsid w:val="00C42148"/>
    <w:rsid w:val="00C42F6A"/>
    <w:rsid w:val="00C55683"/>
    <w:rsid w:val="00C660A9"/>
    <w:rsid w:val="00C679CE"/>
    <w:rsid w:val="00C71CF0"/>
    <w:rsid w:val="00CA70AC"/>
    <w:rsid w:val="00CB3927"/>
    <w:rsid w:val="00CD33BD"/>
    <w:rsid w:val="00CE46C0"/>
    <w:rsid w:val="00CE643A"/>
    <w:rsid w:val="00CF424D"/>
    <w:rsid w:val="00D01C69"/>
    <w:rsid w:val="00D12535"/>
    <w:rsid w:val="00D149BC"/>
    <w:rsid w:val="00D26824"/>
    <w:rsid w:val="00D35F48"/>
    <w:rsid w:val="00D4120E"/>
    <w:rsid w:val="00D44D7D"/>
    <w:rsid w:val="00D5641B"/>
    <w:rsid w:val="00D70511"/>
    <w:rsid w:val="00D807FF"/>
    <w:rsid w:val="00D9260C"/>
    <w:rsid w:val="00DA0B61"/>
    <w:rsid w:val="00DA27E5"/>
    <w:rsid w:val="00DA4896"/>
    <w:rsid w:val="00DA637A"/>
    <w:rsid w:val="00DB0480"/>
    <w:rsid w:val="00DB3602"/>
    <w:rsid w:val="00DC2613"/>
    <w:rsid w:val="00DC4DC0"/>
    <w:rsid w:val="00DF4A00"/>
    <w:rsid w:val="00DF4DC4"/>
    <w:rsid w:val="00E115F0"/>
    <w:rsid w:val="00E210AE"/>
    <w:rsid w:val="00E24035"/>
    <w:rsid w:val="00E241CF"/>
    <w:rsid w:val="00E46AC0"/>
    <w:rsid w:val="00E4765A"/>
    <w:rsid w:val="00E5658C"/>
    <w:rsid w:val="00E5756A"/>
    <w:rsid w:val="00E6583F"/>
    <w:rsid w:val="00E75215"/>
    <w:rsid w:val="00E920E7"/>
    <w:rsid w:val="00EA30A1"/>
    <w:rsid w:val="00EA78CA"/>
    <w:rsid w:val="00EC5030"/>
    <w:rsid w:val="00ED2919"/>
    <w:rsid w:val="00ED59C5"/>
    <w:rsid w:val="00EE1490"/>
    <w:rsid w:val="00EE51FB"/>
    <w:rsid w:val="00EE5963"/>
    <w:rsid w:val="00EE774F"/>
    <w:rsid w:val="00F04FAD"/>
    <w:rsid w:val="00F071AC"/>
    <w:rsid w:val="00F27F4E"/>
    <w:rsid w:val="00F427D9"/>
    <w:rsid w:val="00F51981"/>
    <w:rsid w:val="00F61370"/>
    <w:rsid w:val="00F65928"/>
    <w:rsid w:val="00F74640"/>
    <w:rsid w:val="00F7614C"/>
    <w:rsid w:val="00F80F67"/>
    <w:rsid w:val="00F850BE"/>
    <w:rsid w:val="00F86DDA"/>
    <w:rsid w:val="00F94C2A"/>
    <w:rsid w:val="00FA5636"/>
    <w:rsid w:val="00FC23BC"/>
    <w:rsid w:val="00FD48DC"/>
    <w:rsid w:val="00FE07BE"/>
    <w:rsid w:val="00FE390B"/>
    <w:rsid w:val="00FE489D"/>
    <w:rsid w:val="00FE5672"/>
    <w:rsid w:val="00FF2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27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905"/>
    <w:rPr>
      <w:sz w:val="24"/>
    </w:rPr>
  </w:style>
  <w:style w:type="paragraph" w:styleId="Heading1">
    <w:name w:val="heading 1"/>
    <w:aliases w:val="Heading 1 Char,Heading 1 Char1 Char,Heading 1 Char Char Char"/>
    <w:basedOn w:val="Normal"/>
    <w:next w:val="Normal"/>
    <w:qFormat/>
    <w:rsid w:val="00940905"/>
    <w:pPr>
      <w:keepNext/>
      <w:numPr>
        <w:numId w:val="3"/>
      </w:numPr>
      <w:outlineLvl w:val="0"/>
    </w:pPr>
    <w:rPr>
      <w:sz w:val="28"/>
    </w:rPr>
  </w:style>
  <w:style w:type="paragraph" w:styleId="Heading2">
    <w:name w:val="heading 2"/>
    <w:basedOn w:val="Normal"/>
    <w:next w:val="Normal"/>
    <w:qFormat/>
    <w:rsid w:val="00940905"/>
    <w:pPr>
      <w:keepNext/>
      <w:jc w:val="center"/>
      <w:outlineLvl w:val="1"/>
    </w:pPr>
    <w:rPr>
      <w:b/>
    </w:rPr>
  </w:style>
  <w:style w:type="paragraph" w:styleId="Heading3">
    <w:name w:val="heading 3"/>
    <w:basedOn w:val="Normal"/>
    <w:next w:val="Normal"/>
    <w:qFormat/>
    <w:rsid w:val="00940905"/>
    <w:pPr>
      <w:keepNext/>
      <w:outlineLvl w:val="2"/>
    </w:pPr>
    <w:rPr>
      <w:b/>
      <w:sz w:val="28"/>
      <w:u w:val="single"/>
    </w:rPr>
  </w:style>
  <w:style w:type="paragraph" w:styleId="Heading4">
    <w:name w:val="heading 4"/>
    <w:basedOn w:val="Normal"/>
    <w:next w:val="Normal"/>
    <w:qFormat/>
    <w:rsid w:val="00940905"/>
    <w:pPr>
      <w:keepNext/>
      <w:jc w:val="center"/>
      <w:outlineLvl w:val="3"/>
    </w:pPr>
    <w:rPr>
      <w:rFonts w:ascii="Univers" w:hAnsi="Univers"/>
    </w:rPr>
  </w:style>
  <w:style w:type="paragraph" w:styleId="Heading5">
    <w:name w:val="heading 5"/>
    <w:basedOn w:val="Normal"/>
    <w:next w:val="Normal"/>
    <w:qFormat/>
    <w:rsid w:val="00940905"/>
    <w:pPr>
      <w:keepNext/>
      <w:jc w:val="center"/>
      <w:outlineLvl w:val="4"/>
    </w:pPr>
    <w:rPr>
      <w:rFonts w:ascii="Univers" w:hAnsi="Univers"/>
      <w:b/>
    </w:rPr>
  </w:style>
  <w:style w:type="paragraph" w:styleId="Heading6">
    <w:name w:val="heading 6"/>
    <w:basedOn w:val="Normal"/>
    <w:next w:val="Normal"/>
    <w:qFormat/>
    <w:rsid w:val="00940905"/>
    <w:pPr>
      <w:keepNext/>
      <w:jc w:val="center"/>
      <w:outlineLvl w:val="5"/>
    </w:pPr>
    <w:rPr>
      <w:rFonts w:ascii="Univers" w:hAnsi="Univers"/>
      <w:b/>
      <w:sz w:val="28"/>
    </w:rPr>
  </w:style>
  <w:style w:type="paragraph" w:styleId="Heading7">
    <w:name w:val="heading 7"/>
    <w:basedOn w:val="Normal"/>
    <w:next w:val="Normal"/>
    <w:qFormat/>
    <w:rsid w:val="00940905"/>
    <w:pPr>
      <w:keepNext/>
      <w:jc w:val="center"/>
      <w:outlineLvl w:val="6"/>
    </w:pPr>
    <w:rPr>
      <w:rFonts w:ascii="Univers" w:hAnsi="Univers"/>
      <w:b/>
      <w:sz w:val="52"/>
      <w:u w:val="single"/>
    </w:rPr>
  </w:style>
  <w:style w:type="paragraph" w:styleId="Heading8">
    <w:name w:val="heading 8"/>
    <w:basedOn w:val="Normal"/>
    <w:next w:val="Normal"/>
    <w:qFormat/>
    <w:rsid w:val="00940905"/>
    <w:pPr>
      <w:keepNext/>
      <w:outlineLvl w:val="7"/>
    </w:pPr>
    <w:rPr>
      <w:rFonts w:ascii="Univers" w:hAnsi="Univers"/>
      <w:b/>
      <w:u w:val="single"/>
    </w:rPr>
  </w:style>
  <w:style w:type="paragraph" w:styleId="Heading9">
    <w:name w:val="heading 9"/>
    <w:basedOn w:val="Normal"/>
    <w:next w:val="Normal"/>
    <w:qFormat/>
    <w:rsid w:val="00940905"/>
    <w:pPr>
      <w:keepNext/>
      <w:jc w:val="center"/>
      <w:outlineLvl w:val="8"/>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40905"/>
    <w:pPr>
      <w:widowControl w:val="0"/>
      <w:jc w:val="both"/>
    </w:pPr>
    <w:rPr>
      <w:rFonts w:ascii="Arial Narrow" w:hAnsi="Arial Narrow"/>
      <w:b/>
      <w:i/>
      <w:snapToGrid w:val="0"/>
    </w:rPr>
  </w:style>
  <w:style w:type="paragraph" w:styleId="BodyTextIndent">
    <w:name w:val="Body Text Indent"/>
    <w:basedOn w:val="Normal"/>
    <w:rsid w:val="00940905"/>
    <w:pPr>
      <w:widowControl w:val="0"/>
      <w:ind w:firstLine="720"/>
      <w:jc w:val="both"/>
    </w:pPr>
    <w:rPr>
      <w:rFonts w:ascii="Arial Narrow" w:hAnsi="Arial Narrow"/>
      <w:snapToGrid w:val="0"/>
    </w:rPr>
  </w:style>
  <w:style w:type="paragraph" w:styleId="DocumentMap">
    <w:name w:val="Document Map"/>
    <w:basedOn w:val="Normal"/>
    <w:semiHidden/>
    <w:rsid w:val="00940905"/>
    <w:pPr>
      <w:shd w:val="clear" w:color="auto" w:fill="000080"/>
    </w:pPr>
    <w:rPr>
      <w:rFonts w:ascii="Tahoma" w:hAnsi="Tahoma"/>
    </w:rPr>
  </w:style>
  <w:style w:type="paragraph" w:styleId="Footer">
    <w:name w:val="footer"/>
    <w:basedOn w:val="Normal"/>
    <w:link w:val="FooterChar"/>
    <w:uiPriority w:val="99"/>
    <w:rsid w:val="00940905"/>
    <w:pPr>
      <w:tabs>
        <w:tab w:val="center" w:pos="4320"/>
        <w:tab w:val="right" w:pos="8640"/>
      </w:tabs>
    </w:pPr>
  </w:style>
  <w:style w:type="character" w:styleId="PageNumber">
    <w:name w:val="page number"/>
    <w:basedOn w:val="DefaultParagraphFont"/>
    <w:rsid w:val="00940905"/>
  </w:style>
  <w:style w:type="paragraph" w:styleId="BodyText2">
    <w:name w:val="Body Text 2"/>
    <w:basedOn w:val="Normal"/>
    <w:rsid w:val="00940905"/>
    <w:pPr>
      <w:jc w:val="center"/>
    </w:pPr>
    <w:rPr>
      <w:rFonts w:ascii="Univers" w:hAnsi="Univers"/>
      <w:b/>
      <w:sz w:val="28"/>
    </w:rPr>
  </w:style>
  <w:style w:type="paragraph" w:styleId="BodyText3">
    <w:name w:val="Body Text 3"/>
    <w:basedOn w:val="Normal"/>
    <w:rsid w:val="00940905"/>
    <w:pPr>
      <w:jc w:val="center"/>
    </w:pPr>
    <w:rPr>
      <w:rFonts w:ascii="Univers" w:hAnsi="Univers"/>
    </w:rPr>
  </w:style>
  <w:style w:type="paragraph" w:styleId="BodyTextIndent2">
    <w:name w:val="Body Text Indent 2"/>
    <w:basedOn w:val="Normal"/>
    <w:rsid w:val="00940905"/>
    <w:pPr>
      <w:ind w:left="720"/>
      <w:jc w:val="both"/>
    </w:pPr>
    <w:rPr>
      <w:rFonts w:ascii="Univers" w:hAnsi="Univers"/>
      <w:i/>
    </w:rPr>
  </w:style>
  <w:style w:type="character" w:styleId="Hyperlink">
    <w:name w:val="Hyperlink"/>
    <w:basedOn w:val="DefaultParagraphFont"/>
    <w:rsid w:val="00940905"/>
    <w:rPr>
      <w:color w:val="0000FF"/>
      <w:u w:val="single"/>
    </w:rPr>
  </w:style>
  <w:style w:type="paragraph" w:styleId="BodyTextIndent3">
    <w:name w:val="Body Text Indent 3"/>
    <w:basedOn w:val="Normal"/>
    <w:rsid w:val="00940905"/>
    <w:pPr>
      <w:ind w:left="-180"/>
    </w:pPr>
    <w:rPr>
      <w:u w:val="single"/>
    </w:rPr>
  </w:style>
  <w:style w:type="paragraph" w:customStyle="1" w:styleId="a">
    <w:name w:val="_"/>
    <w:basedOn w:val="Normal"/>
    <w:rsid w:val="00940905"/>
    <w:pPr>
      <w:widowControl w:val="0"/>
      <w:ind w:left="720" w:hanging="720"/>
    </w:pPr>
    <w:rPr>
      <w:rFonts w:ascii="CG Times" w:hAnsi="CG Times"/>
      <w:snapToGrid w:val="0"/>
    </w:rPr>
  </w:style>
  <w:style w:type="character" w:styleId="FollowedHyperlink">
    <w:name w:val="FollowedHyperlink"/>
    <w:basedOn w:val="DefaultParagraphFont"/>
    <w:rsid w:val="00940905"/>
    <w:rPr>
      <w:color w:val="800080"/>
      <w:u w:val="single"/>
    </w:rPr>
  </w:style>
  <w:style w:type="paragraph" w:styleId="Header">
    <w:name w:val="header"/>
    <w:basedOn w:val="Normal"/>
    <w:rsid w:val="00940905"/>
    <w:pPr>
      <w:tabs>
        <w:tab w:val="center" w:pos="4320"/>
        <w:tab w:val="right" w:pos="8640"/>
      </w:tabs>
    </w:pPr>
  </w:style>
  <w:style w:type="paragraph" w:styleId="Title">
    <w:name w:val="Title"/>
    <w:basedOn w:val="Normal"/>
    <w:qFormat/>
    <w:rsid w:val="00940905"/>
    <w:pPr>
      <w:jc w:val="center"/>
    </w:pPr>
    <w:rPr>
      <w:b/>
      <w:sz w:val="28"/>
    </w:rPr>
  </w:style>
  <w:style w:type="paragraph" w:styleId="List">
    <w:name w:val="List"/>
    <w:basedOn w:val="Normal"/>
    <w:rsid w:val="00940905"/>
    <w:pPr>
      <w:ind w:left="360" w:hanging="360"/>
    </w:pPr>
  </w:style>
  <w:style w:type="paragraph" w:styleId="List2">
    <w:name w:val="List 2"/>
    <w:basedOn w:val="Normal"/>
    <w:rsid w:val="00940905"/>
    <w:pPr>
      <w:ind w:left="720" w:hanging="360"/>
    </w:pPr>
  </w:style>
  <w:style w:type="paragraph" w:styleId="Date">
    <w:name w:val="Date"/>
    <w:basedOn w:val="Normal"/>
    <w:next w:val="Normal"/>
    <w:rsid w:val="00940905"/>
  </w:style>
  <w:style w:type="paragraph" w:styleId="ListBullet">
    <w:name w:val="List Bullet"/>
    <w:basedOn w:val="Normal"/>
    <w:autoRedefine/>
    <w:rsid w:val="00940905"/>
    <w:pPr>
      <w:numPr>
        <w:numId w:val="1"/>
      </w:numPr>
    </w:pPr>
  </w:style>
  <w:style w:type="paragraph" w:styleId="ListBullet2">
    <w:name w:val="List Bullet 2"/>
    <w:basedOn w:val="Normal"/>
    <w:autoRedefine/>
    <w:rsid w:val="00940905"/>
    <w:pPr>
      <w:numPr>
        <w:numId w:val="2"/>
      </w:numPr>
    </w:pPr>
  </w:style>
  <w:style w:type="paragraph" w:styleId="ListContinue">
    <w:name w:val="List Continue"/>
    <w:basedOn w:val="Normal"/>
    <w:rsid w:val="00940905"/>
    <w:pPr>
      <w:spacing w:after="120"/>
      <w:ind w:left="360"/>
    </w:pPr>
  </w:style>
  <w:style w:type="paragraph" w:styleId="ListContinue2">
    <w:name w:val="List Continue 2"/>
    <w:basedOn w:val="Normal"/>
    <w:rsid w:val="00940905"/>
    <w:pPr>
      <w:spacing w:after="120"/>
      <w:ind w:left="720"/>
    </w:pPr>
  </w:style>
  <w:style w:type="paragraph" w:styleId="Subtitle">
    <w:name w:val="Subtitle"/>
    <w:basedOn w:val="Normal"/>
    <w:qFormat/>
    <w:rsid w:val="00940905"/>
    <w:pPr>
      <w:spacing w:after="60"/>
      <w:jc w:val="center"/>
      <w:outlineLvl w:val="1"/>
    </w:pPr>
  </w:style>
  <w:style w:type="paragraph" w:styleId="NormalIndent">
    <w:name w:val="Normal Indent"/>
    <w:basedOn w:val="Normal"/>
    <w:rsid w:val="00940905"/>
    <w:pPr>
      <w:ind w:left="720"/>
    </w:pPr>
  </w:style>
  <w:style w:type="paragraph" w:styleId="TOC1">
    <w:name w:val="toc 1"/>
    <w:basedOn w:val="Normal"/>
    <w:next w:val="Normal"/>
    <w:autoRedefine/>
    <w:semiHidden/>
    <w:rsid w:val="00940905"/>
    <w:pPr>
      <w:tabs>
        <w:tab w:val="right" w:leader="dot" w:pos="9422"/>
      </w:tabs>
      <w:spacing w:before="120" w:after="120"/>
    </w:pPr>
    <w:rPr>
      <w:rFonts w:ascii="CG Times" w:hAnsi="CG Times"/>
      <w:b/>
      <w:bCs/>
      <w:caps/>
      <w:noProof/>
      <w:color w:val="000000"/>
      <w:szCs w:val="24"/>
    </w:rPr>
  </w:style>
  <w:style w:type="paragraph" w:styleId="TOC2">
    <w:name w:val="toc 2"/>
    <w:basedOn w:val="Normal"/>
    <w:next w:val="Normal"/>
    <w:autoRedefine/>
    <w:semiHidden/>
    <w:rsid w:val="00940905"/>
    <w:pPr>
      <w:tabs>
        <w:tab w:val="left" w:pos="720"/>
        <w:tab w:val="right" w:leader="dot" w:pos="9422"/>
      </w:tabs>
      <w:ind w:left="240"/>
    </w:pPr>
    <w:rPr>
      <w:bCs/>
      <w:smallCaps/>
      <w:noProof/>
      <w:szCs w:val="28"/>
    </w:rPr>
  </w:style>
  <w:style w:type="paragraph" w:styleId="TOC3">
    <w:name w:val="toc 3"/>
    <w:basedOn w:val="Normal"/>
    <w:next w:val="Normal"/>
    <w:autoRedefine/>
    <w:semiHidden/>
    <w:rsid w:val="00940905"/>
    <w:pPr>
      <w:ind w:left="480"/>
    </w:pPr>
    <w:rPr>
      <w:i/>
      <w:iCs/>
      <w:szCs w:val="24"/>
    </w:rPr>
  </w:style>
  <w:style w:type="paragraph" w:styleId="TOC4">
    <w:name w:val="toc 4"/>
    <w:basedOn w:val="Normal"/>
    <w:next w:val="Normal"/>
    <w:autoRedefine/>
    <w:semiHidden/>
    <w:rsid w:val="00940905"/>
    <w:pPr>
      <w:ind w:left="720"/>
    </w:pPr>
    <w:rPr>
      <w:szCs w:val="21"/>
    </w:rPr>
  </w:style>
  <w:style w:type="paragraph" w:styleId="TOC5">
    <w:name w:val="toc 5"/>
    <w:basedOn w:val="Normal"/>
    <w:next w:val="Normal"/>
    <w:autoRedefine/>
    <w:semiHidden/>
    <w:rsid w:val="00940905"/>
    <w:pPr>
      <w:ind w:left="960"/>
    </w:pPr>
    <w:rPr>
      <w:szCs w:val="21"/>
    </w:rPr>
  </w:style>
  <w:style w:type="paragraph" w:styleId="TOC6">
    <w:name w:val="toc 6"/>
    <w:basedOn w:val="Normal"/>
    <w:next w:val="Normal"/>
    <w:autoRedefine/>
    <w:semiHidden/>
    <w:rsid w:val="00940905"/>
    <w:pPr>
      <w:ind w:left="1200"/>
    </w:pPr>
    <w:rPr>
      <w:szCs w:val="21"/>
    </w:rPr>
  </w:style>
  <w:style w:type="paragraph" w:styleId="TOC7">
    <w:name w:val="toc 7"/>
    <w:basedOn w:val="Normal"/>
    <w:next w:val="Normal"/>
    <w:autoRedefine/>
    <w:semiHidden/>
    <w:rsid w:val="00940905"/>
    <w:pPr>
      <w:ind w:left="1440"/>
    </w:pPr>
    <w:rPr>
      <w:szCs w:val="21"/>
    </w:rPr>
  </w:style>
  <w:style w:type="paragraph" w:styleId="TOC8">
    <w:name w:val="toc 8"/>
    <w:basedOn w:val="Normal"/>
    <w:next w:val="Normal"/>
    <w:autoRedefine/>
    <w:semiHidden/>
    <w:rsid w:val="00940905"/>
    <w:pPr>
      <w:ind w:left="1680"/>
    </w:pPr>
    <w:rPr>
      <w:szCs w:val="21"/>
    </w:rPr>
  </w:style>
  <w:style w:type="paragraph" w:styleId="TOC9">
    <w:name w:val="toc 9"/>
    <w:basedOn w:val="Normal"/>
    <w:next w:val="Normal"/>
    <w:autoRedefine/>
    <w:semiHidden/>
    <w:rsid w:val="00940905"/>
    <w:pPr>
      <w:ind w:left="1920"/>
    </w:pPr>
    <w:rPr>
      <w:szCs w:val="21"/>
    </w:rPr>
  </w:style>
  <w:style w:type="paragraph" w:styleId="BalloonText">
    <w:name w:val="Balloon Text"/>
    <w:basedOn w:val="Normal"/>
    <w:semiHidden/>
    <w:rsid w:val="00940905"/>
    <w:rPr>
      <w:rFonts w:ascii="Tahoma" w:hAnsi="Tahoma" w:cs="Tahoma"/>
      <w:sz w:val="16"/>
      <w:szCs w:val="16"/>
    </w:rPr>
  </w:style>
  <w:style w:type="character" w:styleId="LineNumber">
    <w:name w:val="line number"/>
    <w:basedOn w:val="DefaultParagraphFont"/>
    <w:rsid w:val="00940905"/>
  </w:style>
  <w:style w:type="character" w:customStyle="1" w:styleId="Heading1CharChar">
    <w:name w:val="Heading 1 Char Char"/>
    <w:aliases w:val="Heading 1 Char1 Char Char,Heading 1 Char Char Char Char Char"/>
    <w:basedOn w:val="DefaultParagraphFont"/>
    <w:rsid w:val="00940905"/>
    <w:rPr>
      <w:sz w:val="28"/>
      <w:lang w:val="en-US" w:eastAsia="en-US" w:bidi="ar-SA"/>
    </w:rPr>
  </w:style>
  <w:style w:type="paragraph" w:customStyle="1" w:styleId="Blockquote">
    <w:name w:val="Blockquote"/>
    <w:basedOn w:val="Normal"/>
    <w:rsid w:val="00AF70E8"/>
    <w:pPr>
      <w:spacing w:before="100" w:after="100"/>
      <w:ind w:left="360" w:right="360"/>
    </w:pPr>
    <w:rPr>
      <w:snapToGrid w:val="0"/>
    </w:rPr>
  </w:style>
  <w:style w:type="paragraph" w:customStyle="1" w:styleId="p9">
    <w:name w:val="p9"/>
    <w:basedOn w:val="Normal"/>
    <w:rsid w:val="00AC6F8B"/>
    <w:pPr>
      <w:widowControl w:val="0"/>
      <w:tabs>
        <w:tab w:val="left" w:pos="204"/>
      </w:tabs>
      <w:autoSpaceDE w:val="0"/>
      <w:autoSpaceDN w:val="0"/>
      <w:adjustRightInd w:val="0"/>
    </w:pPr>
    <w:rPr>
      <w:szCs w:val="24"/>
    </w:rPr>
  </w:style>
  <w:style w:type="paragraph" w:customStyle="1" w:styleId="t2">
    <w:name w:val="t2"/>
    <w:basedOn w:val="Normal"/>
    <w:rsid w:val="002B6744"/>
    <w:pPr>
      <w:widowControl w:val="0"/>
      <w:autoSpaceDE w:val="0"/>
      <w:autoSpaceDN w:val="0"/>
      <w:adjustRightInd w:val="0"/>
    </w:pPr>
    <w:rPr>
      <w:szCs w:val="24"/>
    </w:rPr>
  </w:style>
  <w:style w:type="character" w:customStyle="1" w:styleId="FooterChar">
    <w:name w:val="Footer Char"/>
    <w:basedOn w:val="DefaultParagraphFont"/>
    <w:link w:val="Footer"/>
    <w:uiPriority w:val="99"/>
    <w:rsid w:val="00F61370"/>
    <w:rPr>
      <w:sz w:val="24"/>
    </w:rPr>
  </w:style>
  <w:style w:type="character" w:styleId="PlaceholderText">
    <w:name w:val="Placeholder Text"/>
    <w:basedOn w:val="DefaultParagraphFont"/>
    <w:uiPriority w:val="99"/>
    <w:semiHidden/>
    <w:rsid w:val="0023141F"/>
    <w:rPr>
      <w:color w:val="808080"/>
    </w:rPr>
  </w:style>
  <w:style w:type="paragraph" w:styleId="ListParagraph">
    <w:name w:val="List Paragraph"/>
    <w:basedOn w:val="Normal"/>
    <w:uiPriority w:val="34"/>
    <w:qFormat/>
    <w:rsid w:val="004527EF"/>
    <w:pPr>
      <w:ind w:left="720"/>
      <w:contextualSpacing/>
    </w:pPr>
  </w:style>
  <w:style w:type="table" w:styleId="TableGrid">
    <w:name w:val="Table Grid"/>
    <w:basedOn w:val="TableNormal"/>
    <w:uiPriority w:val="59"/>
    <w:rsid w:val="00BA0D1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DC2613"/>
    <w:pPr>
      <w:spacing w:before="100" w:beforeAutospacing="1" w:after="100" w:afterAutospacing="1"/>
    </w:pPr>
    <w:rPr>
      <w:sz w:val="22"/>
      <w:szCs w:val="22"/>
    </w:rPr>
  </w:style>
  <w:style w:type="character" w:styleId="Strong">
    <w:name w:val="Strong"/>
    <w:basedOn w:val="DefaultParagraphFont"/>
    <w:uiPriority w:val="22"/>
    <w:qFormat/>
    <w:rsid w:val="000735ED"/>
    <w:rPr>
      <w:b/>
      <w:bCs/>
    </w:rPr>
  </w:style>
  <w:style w:type="character" w:customStyle="1" w:styleId="BodyTextChar">
    <w:name w:val="Body Text Char"/>
    <w:basedOn w:val="DefaultParagraphFont"/>
    <w:link w:val="BodyText"/>
    <w:rsid w:val="00A55586"/>
    <w:rPr>
      <w:rFonts w:ascii="Arial Narrow" w:hAnsi="Arial Narrow"/>
      <w:b/>
      <w:i/>
      <w:snapToGrid w:val="0"/>
      <w:sz w:val="24"/>
    </w:rPr>
  </w:style>
  <w:style w:type="paragraph" w:customStyle="1" w:styleId="Default">
    <w:name w:val="Default"/>
    <w:rsid w:val="00154A16"/>
    <w:pPr>
      <w:autoSpaceDE w:val="0"/>
      <w:autoSpaceDN w:val="0"/>
      <w:adjustRightInd w:val="0"/>
    </w:pPr>
    <w:rPr>
      <w:rFonts w:ascii="Calibri" w:eastAsiaTheme="minorHAnsi" w:hAnsi="Calibri" w:cs="Calibri"/>
      <w:color w:val="000000"/>
      <w:sz w:val="24"/>
      <w:szCs w:val="24"/>
    </w:rPr>
  </w:style>
  <w:style w:type="character" w:styleId="Emphasis">
    <w:name w:val="Emphasis"/>
    <w:basedOn w:val="DefaultParagraphFont"/>
    <w:uiPriority w:val="20"/>
    <w:qFormat/>
    <w:rsid w:val="00677E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905"/>
    <w:rPr>
      <w:sz w:val="24"/>
    </w:rPr>
  </w:style>
  <w:style w:type="paragraph" w:styleId="Heading1">
    <w:name w:val="heading 1"/>
    <w:aliases w:val="Heading 1 Char,Heading 1 Char1 Char,Heading 1 Char Char Char"/>
    <w:basedOn w:val="Normal"/>
    <w:next w:val="Normal"/>
    <w:qFormat/>
    <w:rsid w:val="00940905"/>
    <w:pPr>
      <w:keepNext/>
      <w:numPr>
        <w:numId w:val="3"/>
      </w:numPr>
      <w:outlineLvl w:val="0"/>
    </w:pPr>
    <w:rPr>
      <w:sz w:val="28"/>
    </w:rPr>
  </w:style>
  <w:style w:type="paragraph" w:styleId="Heading2">
    <w:name w:val="heading 2"/>
    <w:basedOn w:val="Normal"/>
    <w:next w:val="Normal"/>
    <w:qFormat/>
    <w:rsid w:val="00940905"/>
    <w:pPr>
      <w:keepNext/>
      <w:jc w:val="center"/>
      <w:outlineLvl w:val="1"/>
    </w:pPr>
    <w:rPr>
      <w:b/>
    </w:rPr>
  </w:style>
  <w:style w:type="paragraph" w:styleId="Heading3">
    <w:name w:val="heading 3"/>
    <w:basedOn w:val="Normal"/>
    <w:next w:val="Normal"/>
    <w:qFormat/>
    <w:rsid w:val="00940905"/>
    <w:pPr>
      <w:keepNext/>
      <w:outlineLvl w:val="2"/>
    </w:pPr>
    <w:rPr>
      <w:b/>
      <w:sz w:val="28"/>
      <w:u w:val="single"/>
    </w:rPr>
  </w:style>
  <w:style w:type="paragraph" w:styleId="Heading4">
    <w:name w:val="heading 4"/>
    <w:basedOn w:val="Normal"/>
    <w:next w:val="Normal"/>
    <w:qFormat/>
    <w:rsid w:val="00940905"/>
    <w:pPr>
      <w:keepNext/>
      <w:jc w:val="center"/>
      <w:outlineLvl w:val="3"/>
    </w:pPr>
    <w:rPr>
      <w:rFonts w:ascii="Univers" w:hAnsi="Univers"/>
    </w:rPr>
  </w:style>
  <w:style w:type="paragraph" w:styleId="Heading5">
    <w:name w:val="heading 5"/>
    <w:basedOn w:val="Normal"/>
    <w:next w:val="Normal"/>
    <w:qFormat/>
    <w:rsid w:val="00940905"/>
    <w:pPr>
      <w:keepNext/>
      <w:jc w:val="center"/>
      <w:outlineLvl w:val="4"/>
    </w:pPr>
    <w:rPr>
      <w:rFonts w:ascii="Univers" w:hAnsi="Univers"/>
      <w:b/>
    </w:rPr>
  </w:style>
  <w:style w:type="paragraph" w:styleId="Heading6">
    <w:name w:val="heading 6"/>
    <w:basedOn w:val="Normal"/>
    <w:next w:val="Normal"/>
    <w:qFormat/>
    <w:rsid w:val="00940905"/>
    <w:pPr>
      <w:keepNext/>
      <w:jc w:val="center"/>
      <w:outlineLvl w:val="5"/>
    </w:pPr>
    <w:rPr>
      <w:rFonts w:ascii="Univers" w:hAnsi="Univers"/>
      <w:b/>
      <w:sz w:val="28"/>
    </w:rPr>
  </w:style>
  <w:style w:type="paragraph" w:styleId="Heading7">
    <w:name w:val="heading 7"/>
    <w:basedOn w:val="Normal"/>
    <w:next w:val="Normal"/>
    <w:qFormat/>
    <w:rsid w:val="00940905"/>
    <w:pPr>
      <w:keepNext/>
      <w:jc w:val="center"/>
      <w:outlineLvl w:val="6"/>
    </w:pPr>
    <w:rPr>
      <w:rFonts w:ascii="Univers" w:hAnsi="Univers"/>
      <w:b/>
      <w:sz w:val="52"/>
      <w:u w:val="single"/>
    </w:rPr>
  </w:style>
  <w:style w:type="paragraph" w:styleId="Heading8">
    <w:name w:val="heading 8"/>
    <w:basedOn w:val="Normal"/>
    <w:next w:val="Normal"/>
    <w:qFormat/>
    <w:rsid w:val="00940905"/>
    <w:pPr>
      <w:keepNext/>
      <w:outlineLvl w:val="7"/>
    </w:pPr>
    <w:rPr>
      <w:rFonts w:ascii="Univers" w:hAnsi="Univers"/>
      <w:b/>
      <w:u w:val="single"/>
    </w:rPr>
  </w:style>
  <w:style w:type="paragraph" w:styleId="Heading9">
    <w:name w:val="heading 9"/>
    <w:basedOn w:val="Normal"/>
    <w:next w:val="Normal"/>
    <w:qFormat/>
    <w:rsid w:val="00940905"/>
    <w:pPr>
      <w:keepNext/>
      <w:jc w:val="center"/>
      <w:outlineLvl w:val="8"/>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40905"/>
    <w:pPr>
      <w:widowControl w:val="0"/>
      <w:jc w:val="both"/>
    </w:pPr>
    <w:rPr>
      <w:rFonts w:ascii="Arial Narrow" w:hAnsi="Arial Narrow"/>
      <w:b/>
      <w:i/>
      <w:snapToGrid w:val="0"/>
    </w:rPr>
  </w:style>
  <w:style w:type="paragraph" w:styleId="BodyTextIndent">
    <w:name w:val="Body Text Indent"/>
    <w:basedOn w:val="Normal"/>
    <w:rsid w:val="00940905"/>
    <w:pPr>
      <w:widowControl w:val="0"/>
      <w:ind w:firstLine="720"/>
      <w:jc w:val="both"/>
    </w:pPr>
    <w:rPr>
      <w:rFonts w:ascii="Arial Narrow" w:hAnsi="Arial Narrow"/>
      <w:snapToGrid w:val="0"/>
    </w:rPr>
  </w:style>
  <w:style w:type="paragraph" w:styleId="DocumentMap">
    <w:name w:val="Document Map"/>
    <w:basedOn w:val="Normal"/>
    <w:semiHidden/>
    <w:rsid w:val="00940905"/>
    <w:pPr>
      <w:shd w:val="clear" w:color="auto" w:fill="000080"/>
    </w:pPr>
    <w:rPr>
      <w:rFonts w:ascii="Tahoma" w:hAnsi="Tahoma"/>
    </w:rPr>
  </w:style>
  <w:style w:type="paragraph" w:styleId="Footer">
    <w:name w:val="footer"/>
    <w:basedOn w:val="Normal"/>
    <w:link w:val="FooterChar"/>
    <w:uiPriority w:val="99"/>
    <w:rsid w:val="00940905"/>
    <w:pPr>
      <w:tabs>
        <w:tab w:val="center" w:pos="4320"/>
        <w:tab w:val="right" w:pos="8640"/>
      </w:tabs>
    </w:pPr>
  </w:style>
  <w:style w:type="character" w:styleId="PageNumber">
    <w:name w:val="page number"/>
    <w:basedOn w:val="DefaultParagraphFont"/>
    <w:rsid w:val="00940905"/>
  </w:style>
  <w:style w:type="paragraph" w:styleId="BodyText2">
    <w:name w:val="Body Text 2"/>
    <w:basedOn w:val="Normal"/>
    <w:rsid w:val="00940905"/>
    <w:pPr>
      <w:jc w:val="center"/>
    </w:pPr>
    <w:rPr>
      <w:rFonts w:ascii="Univers" w:hAnsi="Univers"/>
      <w:b/>
      <w:sz w:val="28"/>
    </w:rPr>
  </w:style>
  <w:style w:type="paragraph" w:styleId="BodyText3">
    <w:name w:val="Body Text 3"/>
    <w:basedOn w:val="Normal"/>
    <w:rsid w:val="00940905"/>
    <w:pPr>
      <w:jc w:val="center"/>
    </w:pPr>
    <w:rPr>
      <w:rFonts w:ascii="Univers" w:hAnsi="Univers"/>
    </w:rPr>
  </w:style>
  <w:style w:type="paragraph" w:styleId="BodyTextIndent2">
    <w:name w:val="Body Text Indent 2"/>
    <w:basedOn w:val="Normal"/>
    <w:rsid w:val="00940905"/>
    <w:pPr>
      <w:ind w:left="720"/>
      <w:jc w:val="both"/>
    </w:pPr>
    <w:rPr>
      <w:rFonts w:ascii="Univers" w:hAnsi="Univers"/>
      <w:i/>
    </w:rPr>
  </w:style>
  <w:style w:type="character" w:styleId="Hyperlink">
    <w:name w:val="Hyperlink"/>
    <w:basedOn w:val="DefaultParagraphFont"/>
    <w:rsid w:val="00940905"/>
    <w:rPr>
      <w:color w:val="0000FF"/>
      <w:u w:val="single"/>
    </w:rPr>
  </w:style>
  <w:style w:type="paragraph" w:styleId="BodyTextIndent3">
    <w:name w:val="Body Text Indent 3"/>
    <w:basedOn w:val="Normal"/>
    <w:rsid w:val="00940905"/>
    <w:pPr>
      <w:ind w:left="-180"/>
    </w:pPr>
    <w:rPr>
      <w:u w:val="single"/>
    </w:rPr>
  </w:style>
  <w:style w:type="paragraph" w:customStyle="1" w:styleId="a">
    <w:name w:val="_"/>
    <w:basedOn w:val="Normal"/>
    <w:rsid w:val="00940905"/>
    <w:pPr>
      <w:widowControl w:val="0"/>
      <w:ind w:left="720" w:hanging="720"/>
    </w:pPr>
    <w:rPr>
      <w:rFonts w:ascii="CG Times" w:hAnsi="CG Times"/>
      <w:snapToGrid w:val="0"/>
    </w:rPr>
  </w:style>
  <w:style w:type="character" w:styleId="FollowedHyperlink">
    <w:name w:val="FollowedHyperlink"/>
    <w:basedOn w:val="DefaultParagraphFont"/>
    <w:rsid w:val="00940905"/>
    <w:rPr>
      <w:color w:val="800080"/>
      <w:u w:val="single"/>
    </w:rPr>
  </w:style>
  <w:style w:type="paragraph" w:styleId="Header">
    <w:name w:val="header"/>
    <w:basedOn w:val="Normal"/>
    <w:rsid w:val="00940905"/>
    <w:pPr>
      <w:tabs>
        <w:tab w:val="center" w:pos="4320"/>
        <w:tab w:val="right" w:pos="8640"/>
      </w:tabs>
    </w:pPr>
  </w:style>
  <w:style w:type="paragraph" w:styleId="Title">
    <w:name w:val="Title"/>
    <w:basedOn w:val="Normal"/>
    <w:qFormat/>
    <w:rsid w:val="00940905"/>
    <w:pPr>
      <w:jc w:val="center"/>
    </w:pPr>
    <w:rPr>
      <w:b/>
      <w:sz w:val="28"/>
    </w:rPr>
  </w:style>
  <w:style w:type="paragraph" w:styleId="List">
    <w:name w:val="List"/>
    <w:basedOn w:val="Normal"/>
    <w:rsid w:val="00940905"/>
    <w:pPr>
      <w:ind w:left="360" w:hanging="360"/>
    </w:pPr>
  </w:style>
  <w:style w:type="paragraph" w:styleId="List2">
    <w:name w:val="List 2"/>
    <w:basedOn w:val="Normal"/>
    <w:rsid w:val="00940905"/>
    <w:pPr>
      <w:ind w:left="720" w:hanging="360"/>
    </w:pPr>
  </w:style>
  <w:style w:type="paragraph" w:styleId="Date">
    <w:name w:val="Date"/>
    <w:basedOn w:val="Normal"/>
    <w:next w:val="Normal"/>
    <w:rsid w:val="00940905"/>
  </w:style>
  <w:style w:type="paragraph" w:styleId="ListBullet">
    <w:name w:val="List Bullet"/>
    <w:basedOn w:val="Normal"/>
    <w:autoRedefine/>
    <w:rsid w:val="00940905"/>
    <w:pPr>
      <w:numPr>
        <w:numId w:val="1"/>
      </w:numPr>
    </w:pPr>
  </w:style>
  <w:style w:type="paragraph" w:styleId="ListBullet2">
    <w:name w:val="List Bullet 2"/>
    <w:basedOn w:val="Normal"/>
    <w:autoRedefine/>
    <w:rsid w:val="00940905"/>
    <w:pPr>
      <w:numPr>
        <w:numId w:val="2"/>
      </w:numPr>
    </w:pPr>
  </w:style>
  <w:style w:type="paragraph" w:styleId="ListContinue">
    <w:name w:val="List Continue"/>
    <w:basedOn w:val="Normal"/>
    <w:rsid w:val="00940905"/>
    <w:pPr>
      <w:spacing w:after="120"/>
      <w:ind w:left="360"/>
    </w:pPr>
  </w:style>
  <w:style w:type="paragraph" w:styleId="ListContinue2">
    <w:name w:val="List Continue 2"/>
    <w:basedOn w:val="Normal"/>
    <w:rsid w:val="00940905"/>
    <w:pPr>
      <w:spacing w:after="120"/>
      <w:ind w:left="720"/>
    </w:pPr>
  </w:style>
  <w:style w:type="paragraph" w:styleId="Subtitle">
    <w:name w:val="Subtitle"/>
    <w:basedOn w:val="Normal"/>
    <w:qFormat/>
    <w:rsid w:val="00940905"/>
    <w:pPr>
      <w:spacing w:after="60"/>
      <w:jc w:val="center"/>
      <w:outlineLvl w:val="1"/>
    </w:pPr>
  </w:style>
  <w:style w:type="paragraph" w:styleId="NormalIndent">
    <w:name w:val="Normal Indent"/>
    <w:basedOn w:val="Normal"/>
    <w:rsid w:val="00940905"/>
    <w:pPr>
      <w:ind w:left="720"/>
    </w:pPr>
  </w:style>
  <w:style w:type="paragraph" w:styleId="TOC1">
    <w:name w:val="toc 1"/>
    <w:basedOn w:val="Normal"/>
    <w:next w:val="Normal"/>
    <w:autoRedefine/>
    <w:semiHidden/>
    <w:rsid w:val="00940905"/>
    <w:pPr>
      <w:tabs>
        <w:tab w:val="right" w:leader="dot" w:pos="9422"/>
      </w:tabs>
      <w:spacing w:before="120" w:after="120"/>
    </w:pPr>
    <w:rPr>
      <w:rFonts w:ascii="CG Times" w:hAnsi="CG Times"/>
      <w:b/>
      <w:bCs/>
      <w:caps/>
      <w:noProof/>
      <w:color w:val="000000"/>
      <w:szCs w:val="24"/>
    </w:rPr>
  </w:style>
  <w:style w:type="paragraph" w:styleId="TOC2">
    <w:name w:val="toc 2"/>
    <w:basedOn w:val="Normal"/>
    <w:next w:val="Normal"/>
    <w:autoRedefine/>
    <w:semiHidden/>
    <w:rsid w:val="00940905"/>
    <w:pPr>
      <w:tabs>
        <w:tab w:val="left" w:pos="720"/>
        <w:tab w:val="right" w:leader="dot" w:pos="9422"/>
      </w:tabs>
      <w:ind w:left="240"/>
    </w:pPr>
    <w:rPr>
      <w:bCs/>
      <w:smallCaps/>
      <w:noProof/>
      <w:szCs w:val="28"/>
    </w:rPr>
  </w:style>
  <w:style w:type="paragraph" w:styleId="TOC3">
    <w:name w:val="toc 3"/>
    <w:basedOn w:val="Normal"/>
    <w:next w:val="Normal"/>
    <w:autoRedefine/>
    <w:semiHidden/>
    <w:rsid w:val="00940905"/>
    <w:pPr>
      <w:ind w:left="480"/>
    </w:pPr>
    <w:rPr>
      <w:i/>
      <w:iCs/>
      <w:szCs w:val="24"/>
    </w:rPr>
  </w:style>
  <w:style w:type="paragraph" w:styleId="TOC4">
    <w:name w:val="toc 4"/>
    <w:basedOn w:val="Normal"/>
    <w:next w:val="Normal"/>
    <w:autoRedefine/>
    <w:semiHidden/>
    <w:rsid w:val="00940905"/>
    <w:pPr>
      <w:ind w:left="720"/>
    </w:pPr>
    <w:rPr>
      <w:szCs w:val="21"/>
    </w:rPr>
  </w:style>
  <w:style w:type="paragraph" w:styleId="TOC5">
    <w:name w:val="toc 5"/>
    <w:basedOn w:val="Normal"/>
    <w:next w:val="Normal"/>
    <w:autoRedefine/>
    <w:semiHidden/>
    <w:rsid w:val="00940905"/>
    <w:pPr>
      <w:ind w:left="960"/>
    </w:pPr>
    <w:rPr>
      <w:szCs w:val="21"/>
    </w:rPr>
  </w:style>
  <w:style w:type="paragraph" w:styleId="TOC6">
    <w:name w:val="toc 6"/>
    <w:basedOn w:val="Normal"/>
    <w:next w:val="Normal"/>
    <w:autoRedefine/>
    <w:semiHidden/>
    <w:rsid w:val="00940905"/>
    <w:pPr>
      <w:ind w:left="1200"/>
    </w:pPr>
    <w:rPr>
      <w:szCs w:val="21"/>
    </w:rPr>
  </w:style>
  <w:style w:type="paragraph" w:styleId="TOC7">
    <w:name w:val="toc 7"/>
    <w:basedOn w:val="Normal"/>
    <w:next w:val="Normal"/>
    <w:autoRedefine/>
    <w:semiHidden/>
    <w:rsid w:val="00940905"/>
    <w:pPr>
      <w:ind w:left="1440"/>
    </w:pPr>
    <w:rPr>
      <w:szCs w:val="21"/>
    </w:rPr>
  </w:style>
  <w:style w:type="paragraph" w:styleId="TOC8">
    <w:name w:val="toc 8"/>
    <w:basedOn w:val="Normal"/>
    <w:next w:val="Normal"/>
    <w:autoRedefine/>
    <w:semiHidden/>
    <w:rsid w:val="00940905"/>
    <w:pPr>
      <w:ind w:left="1680"/>
    </w:pPr>
    <w:rPr>
      <w:szCs w:val="21"/>
    </w:rPr>
  </w:style>
  <w:style w:type="paragraph" w:styleId="TOC9">
    <w:name w:val="toc 9"/>
    <w:basedOn w:val="Normal"/>
    <w:next w:val="Normal"/>
    <w:autoRedefine/>
    <w:semiHidden/>
    <w:rsid w:val="00940905"/>
    <w:pPr>
      <w:ind w:left="1920"/>
    </w:pPr>
    <w:rPr>
      <w:szCs w:val="21"/>
    </w:rPr>
  </w:style>
  <w:style w:type="paragraph" w:styleId="BalloonText">
    <w:name w:val="Balloon Text"/>
    <w:basedOn w:val="Normal"/>
    <w:semiHidden/>
    <w:rsid w:val="00940905"/>
    <w:rPr>
      <w:rFonts w:ascii="Tahoma" w:hAnsi="Tahoma" w:cs="Tahoma"/>
      <w:sz w:val="16"/>
      <w:szCs w:val="16"/>
    </w:rPr>
  </w:style>
  <w:style w:type="character" w:styleId="LineNumber">
    <w:name w:val="line number"/>
    <w:basedOn w:val="DefaultParagraphFont"/>
    <w:rsid w:val="00940905"/>
  </w:style>
  <w:style w:type="character" w:customStyle="1" w:styleId="Heading1CharChar">
    <w:name w:val="Heading 1 Char Char"/>
    <w:aliases w:val="Heading 1 Char1 Char Char,Heading 1 Char Char Char Char Char"/>
    <w:basedOn w:val="DefaultParagraphFont"/>
    <w:rsid w:val="00940905"/>
    <w:rPr>
      <w:sz w:val="28"/>
      <w:lang w:val="en-US" w:eastAsia="en-US" w:bidi="ar-SA"/>
    </w:rPr>
  </w:style>
  <w:style w:type="paragraph" w:customStyle="1" w:styleId="Blockquote">
    <w:name w:val="Blockquote"/>
    <w:basedOn w:val="Normal"/>
    <w:rsid w:val="00AF70E8"/>
    <w:pPr>
      <w:spacing w:before="100" w:after="100"/>
      <w:ind w:left="360" w:right="360"/>
    </w:pPr>
    <w:rPr>
      <w:snapToGrid w:val="0"/>
    </w:rPr>
  </w:style>
  <w:style w:type="paragraph" w:customStyle="1" w:styleId="p9">
    <w:name w:val="p9"/>
    <w:basedOn w:val="Normal"/>
    <w:rsid w:val="00AC6F8B"/>
    <w:pPr>
      <w:widowControl w:val="0"/>
      <w:tabs>
        <w:tab w:val="left" w:pos="204"/>
      </w:tabs>
      <w:autoSpaceDE w:val="0"/>
      <w:autoSpaceDN w:val="0"/>
      <w:adjustRightInd w:val="0"/>
    </w:pPr>
    <w:rPr>
      <w:szCs w:val="24"/>
    </w:rPr>
  </w:style>
  <w:style w:type="paragraph" w:customStyle="1" w:styleId="t2">
    <w:name w:val="t2"/>
    <w:basedOn w:val="Normal"/>
    <w:rsid w:val="002B6744"/>
    <w:pPr>
      <w:widowControl w:val="0"/>
      <w:autoSpaceDE w:val="0"/>
      <w:autoSpaceDN w:val="0"/>
      <w:adjustRightInd w:val="0"/>
    </w:pPr>
    <w:rPr>
      <w:szCs w:val="24"/>
    </w:rPr>
  </w:style>
  <w:style w:type="character" w:customStyle="1" w:styleId="FooterChar">
    <w:name w:val="Footer Char"/>
    <w:basedOn w:val="DefaultParagraphFont"/>
    <w:link w:val="Footer"/>
    <w:uiPriority w:val="99"/>
    <w:rsid w:val="00F61370"/>
    <w:rPr>
      <w:sz w:val="24"/>
    </w:rPr>
  </w:style>
  <w:style w:type="character" w:styleId="PlaceholderText">
    <w:name w:val="Placeholder Text"/>
    <w:basedOn w:val="DefaultParagraphFont"/>
    <w:uiPriority w:val="99"/>
    <w:semiHidden/>
    <w:rsid w:val="0023141F"/>
    <w:rPr>
      <w:color w:val="808080"/>
    </w:rPr>
  </w:style>
  <w:style w:type="paragraph" w:styleId="ListParagraph">
    <w:name w:val="List Paragraph"/>
    <w:basedOn w:val="Normal"/>
    <w:uiPriority w:val="34"/>
    <w:qFormat/>
    <w:rsid w:val="004527EF"/>
    <w:pPr>
      <w:ind w:left="720"/>
      <w:contextualSpacing/>
    </w:pPr>
  </w:style>
  <w:style w:type="table" w:styleId="TableGrid">
    <w:name w:val="Table Grid"/>
    <w:basedOn w:val="TableNormal"/>
    <w:uiPriority w:val="59"/>
    <w:rsid w:val="00BA0D1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DC2613"/>
    <w:pPr>
      <w:spacing w:before="100" w:beforeAutospacing="1" w:after="100" w:afterAutospacing="1"/>
    </w:pPr>
    <w:rPr>
      <w:sz w:val="22"/>
      <w:szCs w:val="22"/>
    </w:rPr>
  </w:style>
  <w:style w:type="character" w:styleId="Strong">
    <w:name w:val="Strong"/>
    <w:basedOn w:val="DefaultParagraphFont"/>
    <w:uiPriority w:val="22"/>
    <w:qFormat/>
    <w:rsid w:val="000735ED"/>
    <w:rPr>
      <w:b/>
      <w:bCs/>
    </w:rPr>
  </w:style>
  <w:style w:type="character" w:customStyle="1" w:styleId="BodyTextChar">
    <w:name w:val="Body Text Char"/>
    <w:basedOn w:val="DefaultParagraphFont"/>
    <w:link w:val="BodyText"/>
    <w:rsid w:val="00A55586"/>
    <w:rPr>
      <w:rFonts w:ascii="Arial Narrow" w:hAnsi="Arial Narrow"/>
      <w:b/>
      <w:i/>
      <w:snapToGrid w:val="0"/>
      <w:sz w:val="24"/>
    </w:rPr>
  </w:style>
  <w:style w:type="paragraph" w:customStyle="1" w:styleId="Default">
    <w:name w:val="Default"/>
    <w:rsid w:val="00154A16"/>
    <w:pPr>
      <w:autoSpaceDE w:val="0"/>
      <w:autoSpaceDN w:val="0"/>
      <w:adjustRightInd w:val="0"/>
    </w:pPr>
    <w:rPr>
      <w:rFonts w:ascii="Calibri" w:eastAsiaTheme="minorHAnsi" w:hAnsi="Calibri" w:cs="Calibri"/>
      <w:color w:val="000000"/>
      <w:sz w:val="24"/>
      <w:szCs w:val="24"/>
    </w:rPr>
  </w:style>
  <w:style w:type="character" w:styleId="Emphasis">
    <w:name w:val="Emphasis"/>
    <w:basedOn w:val="DefaultParagraphFont"/>
    <w:uiPriority w:val="20"/>
    <w:qFormat/>
    <w:rsid w:val="00677E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72462">
      <w:bodyDiv w:val="1"/>
      <w:marLeft w:val="0"/>
      <w:marRight w:val="0"/>
      <w:marTop w:val="0"/>
      <w:marBottom w:val="0"/>
      <w:divBdr>
        <w:top w:val="none" w:sz="0" w:space="0" w:color="auto"/>
        <w:left w:val="none" w:sz="0" w:space="0" w:color="auto"/>
        <w:bottom w:val="none" w:sz="0" w:space="0" w:color="auto"/>
        <w:right w:val="none" w:sz="0" w:space="0" w:color="auto"/>
      </w:divBdr>
    </w:div>
    <w:div w:id="490101978">
      <w:bodyDiv w:val="1"/>
      <w:marLeft w:val="0"/>
      <w:marRight w:val="0"/>
      <w:marTop w:val="0"/>
      <w:marBottom w:val="0"/>
      <w:divBdr>
        <w:top w:val="none" w:sz="0" w:space="0" w:color="auto"/>
        <w:left w:val="none" w:sz="0" w:space="0" w:color="auto"/>
        <w:bottom w:val="none" w:sz="0" w:space="0" w:color="auto"/>
        <w:right w:val="none" w:sz="0" w:space="0" w:color="auto"/>
      </w:divBdr>
    </w:div>
    <w:div w:id="789973279">
      <w:bodyDiv w:val="1"/>
      <w:marLeft w:val="0"/>
      <w:marRight w:val="0"/>
      <w:marTop w:val="0"/>
      <w:marBottom w:val="0"/>
      <w:divBdr>
        <w:top w:val="none" w:sz="0" w:space="0" w:color="auto"/>
        <w:left w:val="none" w:sz="0" w:space="0" w:color="auto"/>
        <w:bottom w:val="none" w:sz="0" w:space="0" w:color="auto"/>
        <w:right w:val="none" w:sz="0" w:space="0" w:color="auto"/>
      </w:divBdr>
    </w:div>
    <w:div w:id="1222133684">
      <w:bodyDiv w:val="1"/>
      <w:marLeft w:val="0"/>
      <w:marRight w:val="0"/>
      <w:marTop w:val="0"/>
      <w:marBottom w:val="0"/>
      <w:divBdr>
        <w:top w:val="none" w:sz="0" w:space="0" w:color="auto"/>
        <w:left w:val="none" w:sz="0" w:space="0" w:color="auto"/>
        <w:bottom w:val="none" w:sz="0" w:space="0" w:color="auto"/>
        <w:right w:val="none" w:sz="0" w:space="0" w:color="auto"/>
      </w:divBdr>
    </w:div>
    <w:div w:id="1240023765">
      <w:bodyDiv w:val="1"/>
      <w:marLeft w:val="0"/>
      <w:marRight w:val="0"/>
      <w:marTop w:val="0"/>
      <w:marBottom w:val="0"/>
      <w:divBdr>
        <w:top w:val="none" w:sz="0" w:space="0" w:color="auto"/>
        <w:left w:val="none" w:sz="0" w:space="0" w:color="auto"/>
        <w:bottom w:val="none" w:sz="0" w:space="0" w:color="auto"/>
        <w:right w:val="none" w:sz="0" w:space="0" w:color="auto"/>
      </w:divBdr>
    </w:div>
    <w:div w:id="1352533538">
      <w:bodyDiv w:val="1"/>
      <w:marLeft w:val="0"/>
      <w:marRight w:val="0"/>
      <w:marTop w:val="0"/>
      <w:marBottom w:val="0"/>
      <w:divBdr>
        <w:top w:val="none" w:sz="0" w:space="0" w:color="auto"/>
        <w:left w:val="none" w:sz="0" w:space="0" w:color="auto"/>
        <w:bottom w:val="none" w:sz="0" w:space="0" w:color="auto"/>
        <w:right w:val="none" w:sz="0" w:space="0" w:color="auto"/>
      </w:divBdr>
    </w:div>
    <w:div w:id="1383942934">
      <w:bodyDiv w:val="1"/>
      <w:marLeft w:val="0"/>
      <w:marRight w:val="0"/>
      <w:marTop w:val="0"/>
      <w:marBottom w:val="0"/>
      <w:divBdr>
        <w:top w:val="none" w:sz="0" w:space="0" w:color="auto"/>
        <w:left w:val="none" w:sz="0" w:space="0" w:color="auto"/>
        <w:bottom w:val="none" w:sz="0" w:space="0" w:color="auto"/>
        <w:right w:val="none" w:sz="0" w:space="0" w:color="auto"/>
      </w:divBdr>
    </w:div>
    <w:div w:id="1423994135">
      <w:bodyDiv w:val="1"/>
      <w:marLeft w:val="0"/>
      <w:marRight w:val="0"/>
      <w:marTop w:val="0"/>
      <w:marBottom w:val="0"/>
      <w:divBdr>
        <w:top w:val="none" w:sz="0" w:space="0" w:color="auto"/>
        <w:left w:val="none" w:sz="0" w:space="0" w:color="auto"/>
        <w:bottom w:val="none" w:sz="0" w:space="0" w:color="auto"/>
        <w:right w:val="none" w:sz="0" w:space="0" w:color="auto"/>
      </w:divBdr>
    </w:div>
    <w:div w:id="1772161139">
      <w:bodyDiv w:val="1"/>
      <w:marLeft w:val="0"/>
      <w:marRight w:val="0"/>
      <w:marTop w:val="0"/>
      <w:marBottom w:val="0"/>
      <w:divBdr>
        <w:top w:val="none" w:sz="0" w:space="0" w:color="auto"/>
        <w:left w:val="none" w:sz="0" w:space="0" w:color="auto"/>
        <w:bottom w:val="none" w:sz="0" w:space="0" w:color="auto"/>
        <w:right w:val="none" w:sz="0" w:space="0" w:color="auto"/>
      </w:divBdr>
    </w:div>
    <w:div w:id="204505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eachingresearchinstitute.org/projects/pepi/enhancements" TargetMode="External"/><Relationship Id="rId18" Type="http://schemas.openxmlformats.org/officeDocument/2006/relationships/hyperlink" Target="http://www.naeyc.org/files/naeyc/file/positions/DEC_NAEYC_EC_updatedK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aeyc.org/files/naeyc/file/positions/DEC_NAEYC_EC_updatedKS.pdf" TargetMode="External"/><Relationship Id="rId17" Type="http://schemas.openxmlformats.org/officeDocument/2006/relationships/hyperlink" Target="http://www.dec-sped.org/uploads/docs/about_dec/position_concept_papers/Prmtg_Pos_Outcomes_Companion_Paper.pdf" TargetMode="External"/><Relationship Id="rId2" Type="http://schemas.openxmlformats.org/officeDocument/2006/relationships/numbering" Target="numbering.xml"/><Relationship Id="rId16" Type="http://schemas.openxmlformats.org/officeDocument/2006/relationships/hyperlink" Target="https://www.naeyc.org/files/naeyc/file/positions/StandCurrAs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c-sped.org/rpvideos" TargetMode="External"/><Relationship Id="rId5" Type="http://schemas.openxmlformats.org/officeDocument/2006/relationships/settings" Target="settings.xml"/><Relationship Id="rId15" Type="http://schemas.openxmlformats.org/officeDocument/2006/relationships/hyperlink" Target="http://highscope.org/Content.asp?ContentId=1" TargetMode="External"/><Relationship Id="rId10" Type="http://schemas.openxmlformats.org/officeDocument/2006/relationships/hyperlink" Target="file:///\\groupr.wou.edu\groupr\tri\Train\Project%20PEPI%202011-2015\Syllabi\PAPI%20MODEL%20SYLLABI\Articulation%20Summit%202014\www.naeyc.org\tyc\next\video\dap"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ec-sped.org/recommendedpractices" TargetMode="External"/><Relationship Id="rId14" Type="http://schemas.openxmlformats.org/officeDocument/2006/relationships/hyperlink" Target="http://teachingstrategies.com/curriculu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4F776-1823-4963-AA02-B7262F6B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1159</Words>
  <Characters>6610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Syllabus Template</vt:lpstr>
    </vt:vector>
  </TitlesOfParts>
  <Company>Southwestern Oregon Community College</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SWOCC-Anna Chavez</dc:creator>
  <cp:lastModifiedBy>Windows User</cp:lastModifiedBy>
  <cp:revision>2</cp:revision>
  <cp:lastPrinted>2013-05-29T17:13:00Z</cp:lastPrinted>
  <dcterms:created xsi:type="dcterms:W3CDTF">2016-03-04T17:35:00Z</dcterms:created>
  <dcterms:modified xsi:type="dcterms:W3CDTF">2016-03-04T17:35:00Z</dcterms:modified>
</cp:coreProperties>
</file>