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B4" w:rsidRDefault="00C222B4" w:rsidP="00C222B4">
      <w:pPr>
        <w:widowControl w:val="0"/>
        <w:ind w:left="270"/>
        <w:jc w:val="center"/>
        <w:rPr>
          <w:rFonts w:ascii="Comic Sans MS" w:hAnsi="Comic Sans MS"/>
          <w:b/>
          <w:bCs/>
          <w:sz w:val="32"/>
          <w:szCs w:val="32"/>
          <w14:ligatures w14:val="none"/>
        </w:rPr>
      </w:pPr>
      <w:r>
        <w:rPr>
          <w:rFonts w:ascii="Comic Sans MS" w:hAnsi="Comic Sans MS"/>
          <w:b/>
          <w:bCs/>
          <w:sz w:val="32"/>
          <w:szCs w:val="32"/>
          <w14:ligatures w14:val="none"/>
        </w:rPr>
        <w:t>Oregon Deafblind Project</w:t>
      </w:r>
    </w:p>
    <w:p w:rsidR="00C222B4" w:rsidRDefault="00C222B4" w:rsidP="00C222B4">
      <w:pPr>
        <w:widowControl w:val="0"/>
        <w:ind w:left="270"/>
        <w:jc w:val="center"/>
        <w:rPr>
          <w:rFonts w:ascii="Comic Sans MS" w:hAnsi="Comic Sans MS"/>
          <w:b/>
          <w:bCs/>
          <w:sz w:val="32"/>
          <w:szCs w:val="32"/>
          <w14:ligatures w14:val="none"/>
        </w:rPr>
      </w:pPr>
      <w:r>
        <w:rPr>
          <w:rFonts w:ascii="Comic Sans MS" w:hAnsi="Comic Sans MS"/>
          <w:b/>
          <w:bCs/>
          <w:sz w:val="32"/>
          <w:szCs w:val="32"/>
          <w14:ligatures w14:val="none"/>
        </w:rPr>
        <w:t>BUILDING EFFECTIVE PROGRAMS</w:t>
      </w:r>
    </w:p>
    <w:p w:rsidR="00C222B4" w:rsidRDefault="00C222B4" w:rsidP="00C222B4">
      <w:pPr>
        <w:widowControl w:val="0"/>
        <w:ind w:left="270"/>
        <w:jc w:val="center"/>
        <w:rPr>
          <w:rFonts w:ascii="Comic Sans MS" w:hAnsi="Comic Sans MS"/>
          <w:bCs/>
          <w:sz w:val="24"/>
          <w:szCs w:val="24"/>
          <w14:ligatures w14:val="none"/>
        </w:rPr>
      </w:pPr>
      <w:r w:rsidRPr="00C222B4">
        <w:rPr>
          <w:rFonts w:ascii="Comic Sans MS" w:hAnsi="Comic Sans MS"/>
          <w:bCs/>
          <w:sz w:val="24"/>
          <w:szCs w:val="24"/>
          <w14:ligatures w14:val="none"/>
        </w:rPr>
        <w:t>Lyn Ayer, Ph.D., Grant Project Director.   November 2016</w:t>
      </w:r>
    </w:p>
    <w:p w:rsidR="00C222B4" w:rsidRDefault="00C222B4" w:rsidP="00C222B4">
      <w:pPr>
        <w:widowControl w:val="0"/>
        <w:ind w:left="270"/>
        <w:jc w:val="center"/>
        <w:rPr>
          <w:rFonts w:ascii="Comic Sans MS" w:hAnsi="Comic Sans MS"/>
          <w:bCs/>
          <w:sz w:val="24"/>
          <w:szCs w:val="24"/>
          <w14:ligatures w14:val="none"/>
        </w:rPr>
      </w:pPr>
    </w:p>
    <w:p w:rsidR="00C222B4" w:rsidRDefault="00C222B4" w:rsidP="00C222B4">
      <w:pPr>
        <w:widowControl w:val="0"/>
        <w:rPr>
          <w:rFonts w:ascii="Comic Sans MS" w:hAnsi="Comic Sans MS"/>
          <w:sz w:val="24"/>
          <w:szCs w:val="24"/>
          <w14:ligatures w14:val="none"/>
        </w:rPr>
      </w:pPr>
      <w:r>
        <w:rPr>
          <w:rFonts w:ascii="Comic Sans MS" w:hAnsi="Comic Sans MS"/>
          <w:sz w:val="24"/>
          <w:szCs w:val="24"/>
          <w14:ligatures w14:val="none"/>
        </w:rPr>
        <w:t>CONTENTS</w:t>
      </w:r>
    </w:p>
    <w:p w:rsidR="00C222B4" w:rsidRDefault="00C222B4" w:rsidP="00C222B4">
      <w:pPr>
        <w:widowControl w:val="0"/>
        <w:rPr>
          <w14:ligatures w14:val="none"/>
        </w:rPr>
      </w:pPr>
    </w:p>
    <w:p w:rsidR="00C222B4" w:rsidRDefault="00C222B4" w:rsidP="00C222B4">
      <w:pPr>
        <w:widowControl w:val="0"/>
        <w:rPr>
          <w:rFonts w:ascii="Comic Sans MS" w:hAnsi="Comic Sans MS"/>
          <w:sz w:val="22"/>
          <w:szCs w:val="22"/>
          <w14:ligatures w14:val="none"/>
        </w:rPr>
      </w:pPr>
      <w:r>
        <w:rPr>
          <w:rFonts w:ascii="Comic Sans MS" w:hAnsi="Comic Sans MS"/>
          <w:sz w:val="22"/>
          <w:szCs w:val="22"/>
          <w14:ligatures w14:val="none"/>
        </w:rPr>
        <w:t>Director’s Greeting</w:t>
      </w:r>
      <w:r>
        <w:rPr>
          <w:rFonts w:ascii="Comic Sans MS" w:hAnsi="Comic Sans MS"/>
          <w:sz w:val="22"/>
          <w:szCs w:val="22"/>
          <w14:ligatures w14:val="none"/>
        </w:rPr>
        <w:tab/>
        <w:t xml:space="preserve"> </w:t>
      </w:r>
      <w:r>
        <w:rPr>
          <w:rFonts w:ascii="Comic Sans MS" w:hAnsi="Comic Sans MS"/>
          <w:sz w:val="22"/>
          <w:szCs w:val="22"/>
          <w14:ligatures w14:val="none"/>
        </w:rPr>
        <w:tab/>
        <w:t>1</w:t>
      </w:r>
    </w:p>
    <w:p w:rsidR="00C222B4" w:rsidRDefault="00C222B4" w:rsidP="00C222B4">
      <w:pPr>
        <w:widowControl w:val="0"/>
        <w:rPr>
          <w:rFonts w:ascii="Comic Sans MS" w:hAnsi="Comic Sans MS"/>
          <w:sz w:val="22"/>
          <w:szCs w:val="22"/>
          <w14:ligatures w14:val="none"/>
        </w:rPr>
      </w:pPr>
      <w:r>
        <w:rPr>
          <w:rFonts w:ascii="Comic Sans MS" w:hAnsi="Comic Sans MS"/>
          <w:sz w:val="22"/>
          <w:szCs w:val="22"/>
          <w14:ligatures w14:val="none"/>
        </w:rPr>
        <w:t>OHOA MODULE 11</w:t>
      </w:r>
      <w:r>
        <w:rPr>
          <w:rFonts w:ascii="Comic Sans MS" w:hAnsi="Comic Sans MS"/>
          <w:sz w:val="22"/>
          <w:szCs w:val="22"/>
          <w14:ligatures w14:val="none"/>
        </w:rPr>
        <w:tab/>
      </w:r>
      <w:r>
        <w:rPr>
          <w:rFonts w:ascii="Comic Sans MS" w:hAnsi="Comic Sans MS"/>
          <w:sz w:val="22"/>
          <w:szCs w:val="22"/>
          <w14:ligatures w14:val="none"/>
        </w:rPr>
        <w:tab/>
        <w:t>2</w:t>
      </w:r>
    </w:p>
    <w:p w:rsidR="00C222B4" w:rsidRDefault="00C222B4" w:rsidP="00C222B4">
      <w:pPr>
        <w:widowControl w:val="0"/>
        <w:rPr>
          <w:rFonts w:ascii="Comic Sans MS" w:hAnsi="Comic Sans MS"/>
          <w:sz w:val="22"/>
          <w:szCs w:val="22"/>
          <w14:ligatures w14:val="none"/>
        </w:rPr>
      </w:pPr>
      <w:r>
        <w:rPr>
          <w:rFonts w:ascii="Comic Sans MS" w:hAnsi="Comic Sans MS"/>
          <w:sz w:val="22"/>
          <w:szCs w:val="22"/>
          <w14:ligatures w14:val="none"/>
        </w:rPr>
        <w:t>So much to assess, so l</w:t>
      </w:r>
      <w:r w:rsidR="00831BD3">
        <w:rPr>
          <w:rFonts w:ascii="Comic Sans MS" w:hAnsi="Comic Sans MS"/>
          <w:sz w:val="22"/>
          <w:szCs w:val="22"/>
          <w14:ligatures w14:val="none"/>
        </w:rPr>
        <w:t>ittle time, so many directions</w:t>
      </w:r>
      <w:r w:rsidR="00831BD3">
        <w:rPr>
          <w:rFonts w:ascii="Comic Sans MS" w:hAnsi="Comic Sans MS"/>
          <w:sz w:val="22"/>
          <w:szCs w:val="22"/>
          <w14:ligatures w14:val="none"/>
        </w:rPr>
        <w:tab/>
        <w:t>3</w:t>
      </w:r>
    </w:p>
    <w:p w:rsidR="00C222B4" w:rsidRDefault="00831BD3" w:rsidP="00C222B4">
      <w:pPr>
        <w:widowControl w:val="0"/>
        <w:rPr>
          <w:rFonts w:ascii="Comic Sans MS" w:hAnsi="Comic Sans MS"/>
          <w:sz w:val="22"/>
          <w:szCs w:val="22"/>
          <w14:ligatures w14:val="none"/>
        </w:rPr>
      </w:pPr>
      <w:r>
        <w:rPr>
          <w:rFonts w:ascii="Comic Sans MS" w:hAnsi="Comic Sans MS"/>
          <w:sz w:val="22"/>
          <w:szCs w:val="22"/>
          <w14:ligatures w14:val="none"/>
        </w:rPr>
        <w:t>Facebook share</w:t>
      </w:r>
      <w:r>
        <w:rPr>
          <w:rFonts w:ascii="Comic Sans MS" w:hAnsi="Comic Sans MS"/>
          <w:sz w:val="22"/>
          <w:szCs w:val="22"/>
          <w14:ligatures w14:val="none"/>
        </w:rPr>
        <w:tab/>
      </w:r>
      <w:r>
        <w:rPr>
          <w:rFonts w:ascii="Comic Sans MS" w:hAnsi="Comic Sans MS"/>
          <w:sz w:val="22"/>
          <w:szCs w:val="22"/>
          <w14:ligatures w14:val="none"/>
        </w:rPr>
        <w:tab/>
      </w:r>
      <w:r>
        <w:rPr>
          <w:rFonts w:ascii="Comic Sans MS" w:hAnsi="Comic Sans MS"/>
          <w:sz w:val="22"/>
          <w:szCs w:val="22"/>
          <w14:ligatures w14:val="none"/>
        </w:rPr>
        <w:tab/>
        <w:t>8</w:t>
      </w:r>
    </w:p>
    <w:p w:rsidR="00C222B4" w:rsidRDefault="00C222B4" w:rsidP="00C222B4">
      <w:pPr>
        <w:widowControl w:val="0"/>
        <w:rPr>
          <w:rFonts w:ascii="Comic Sans MS" w:hAnsi="Comic Sans MS"/>
          <w:sz w:val="22"/>
          <w:szCs w:val="22"/>
          <w14:ligatures w14:val="none"/>
        </w:rPr>
      </w:pPr>
      <w:r>
        <w:rPr>
          <w:rFonts w:ascii="Comic Sans MS" w:hAnsi="Comic Sans MS"/>
          <w:sz w:val="22"/>
          <w:szCs w:val="22"/>
          <w14:ligatures w14:val="none"/>
        </w:rPr>
        <w:t>Emergency Preparedness</w:t>
      </w:r>
      <w:r>
        <w:rPr>
          <w:rFonts w:ascii="Comic Sans MS" w:hAnsi="Comic Sans MS"/>
          <w:sz w:val="22"/>
          <w:szCs w:val="22"/>
          <w14:ligatures w14:val="none"/>
        </w:rPr>
        <w:tab/>
      </w:r>
      <w:r>
        <w:rPr>
          <w:rFonts w:ascii="Comic Sans MS" w:hAnsi="Comic Sans MS"/>
          <w:sz w:val="22"/>
          <w:szCs w:val="22"/>
          <w14:ligatures w14:val="none"/>
        </w:rPr>
        <w:tab/>
      </w:r>
      <w:r w:rsidR="00831BD3">
        <w:rPr>
          <w:rFonts w:ascii="Comic Sans MS" w:hAnsi="Comic Sans MS"/>
          <w:sz w:val="22"/>
          <w:szCs w:val="22"/>
          <w14:ligatures w14:val="none"/>
        </w:rPr>
        <w:t>9</w:t>
      </w:r>
    </w:p>
    <w:p w:rsidR="00C222B4" w:rsidRDefault="00831BD3" w:rsidP="00C222B4">
      <w:pPr>
        <w:widowControl w:val="0"/>
        <w:rPr>
          <w:rFonts w:ascii="Comic Sans MS" w:hAnsi="Comic Sans MS"/>
          <w:sz w:val="22"/>
          <w:szCs w:val="22"/>
          <w14:ligatures w14:val="none"/>
        </w:rPr>
      </w:pPr>
      <w:r>
        <w:rPr>
          <w:rFonts w:ascii="Comic Sans MS" w:hAnsi="Comic Sans MS"/>
          <w:sz w:val="22"/>
          <w:szCs w:val="22"/>
          <w14:ligatures w14:val="none"/>
        </w:rPr>
        <w:t>Oregon Deafblind Workgroup</w:t>
      </w:r>
      <w:r>
        <w:rPr>
          <w:rFonts w:ascii="Comic Sans MS" w:hAnsi="Comic Sans MS"/>
          <w:sz w:val="22"/>
          <w:szCs w:val="22"/>
          <w14:ligatures w14:val="none"/>
        </w:rPr>
        <w:tab/>
        <w:t>10</w:t>
      </w:r>
    </w:p>
    <w:p w:rsidR="00C222B4" w:rsidRDefault="00831BD3" w:rsidP="00C222B4">
      <w:pPr>
        <w:widowControl w:val="0"/>
        <w:rPr>
          <w:rFonts w:ascii="Comic Sans MS" w:hAnsi="Comic Sans MS"/>
          <w:sz w:val="22"/>
          <w:szCs w:val="22"/>
          <w14:ligatures w14:val="none"/>
        </w:rPr>
      </w:pPr>
      <w:r>
        <w:rPr>
          <w:rFonts w:ascii="Comic Sans MS" w:hAnsi="Comic Sans MS"/>
          <w:sz w:val="22"/>
          <w:szCs w:val="22"/>
          <w14:ligatures w14:val="none"/>
        </w:rPr>
        <w:t>Oregon Deafblind Project info</w:t>
      </w:r>
      <w:r>
        <w:rPr>
          <w:rFonts w:ascii="Comic Sans MS" w:hAnsi="Comic Sans MS"/>
          <w:sz w:val="22"/>
          <w:szCs w:val="22"/>
          <w14:ligatures w14:val="none"/>
        </w:rPr>
        <w:tab/>
        <w:t>11</w:t>
      </w:r>
    </w:p>
    <w:p w:rsidR="00C222B4" w:rsidRDefault="00C222B4" w:rsidP="00C222B4">
      <w:pPr>
        <w:widowControl w:val="0"/>
        <w:rPr>
          <w:rFonts w:ascii="Comic Sans MS" w:hAnsi="Comic Sans MS"/>
          <w:sz w:val="22"/>
          <w:szCs w:val="22"/>
          <w14:ligatures w14:val="none"/>
        </w:rPr>
      </w:pPr>
    </w:p>
    <w:p w:rsidR="00C222B4" w:rsidRDefault="00C222B4" w:rsidP="00C222B4">
      <w:pPr>
        <w:widowControl w:val="0"/>
        <w:rPr>
          <w:rFonts w:ascii="Comic Sans MS" w:hAnsi="Comic Sans MS"/>
          <w:b/>
          <w:bCs/>
          <w:sz w:val="22"/>
          <w:szCs w:val="22"/>
          <w14:ligatures w14:val="none"/>
        </w:rPr>
      </w:pPr>
      <w:r>
        <w:rPr>
          <w14:ligatures w14:val="none"/>
        </w:rPr>
        <w:t> </w:t>
      </w:r>
      <w:r>
        <w:rPr>
          <w:rFonts w:ascii="Comic Sans MS" w:hAnsi="Comic Sans MS"/>
          <w:b/>
          <w:bCs/>
          <w:sz w:val="22"/>
          <w:szCs w:val="22"/>
          <w14:ligatures w14:val="none"/>
        </w:rPr>
        <w:t>“Autumn is a second spring, when every leaf is a flower.” (Albert Camus)</w:t>
      </w:r>
    </w:p>
    <w:p w:rsidR="00C222B4" w:rsidRDefault="00C222B4" w:rsidP="00C222B4">
      <w:pPr>
        <w:widowControl w:val="0"/>
        <w:rPr>
          <w14:ligatures w14:val="none"/>
        </w:rPr>
      </w:pPr>
      <w:r>
        <w:rPr>
          <w14:ligatures w14:val="none"/>
        </w:rPr>
        <w:t xml:space="preserve">___________________________________________________________________________________________ </w:t>
      </w:r>
    </w:p>
    <w:p w:rsidR="00C222B4" w:rsidRDefault="00C222B4" w:rsidP="00C222B4">
      <w:pPr>
        <w:widowControl w:val="0"/>
        <w:rPr>
          <w:rFonts w:ascii="Calibri" w:hAnsi="Calibri"/>
          <w:b/>
          <w:bCs/>
          <w:sz w:val="22"/>
          <w:szCs w:val="22"/>
          <w14:ligatures w14:val="none"/>
        </w:rPr>
      </w:pP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Hello everyone!</w:t>
      </w: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I hope everyone had a wonderful Thanksgiving.    As you can tell from the decorations — I wanted to send this out when the leaves were turning!  Too late for that.  However, not too late to share information and news which may be useful to you.  And I still think fall leaves are pretty and might cheer us up on some of these more gloomy days!</w:t>
      </w: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 </w:t>
      </w: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While we were at the Parent Weekend this August, our presenter, Robbie Blaha, reminded us all about how important it is to assess a child.  So — the main article in this issue is on assessment.  And assessment is not just for an educational team to do — it is for all of a child’s “team” - parents and family members should definitely be involved in this process.  It helps establish a good strong program for a child—beginning with an IEP that has appropriate and useful goals/objectives.  Assessment doesn’t just happen BEFORE we write an IEP either — but should be a continuous process.  It is what will continue to guide a child’s program, make it meaningful in a truly individualized way.</w:t>
      </w: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 </w:t>
      </w: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 xml:space="preserve">OHOA module 11 is one that I recently looked over and found that it contains some very basic guidelines for working with children who are deafblind (and others as well).  It is what most of our series trainings start out with — or include. </w:t>
      </w: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 </w:t>
      </w: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The last part of this newsletter is our Facebook Share area — and also a brief overview of the Emergency P</w:t>
      </w:r>
      <w:r w:rsidR="00E64630">
        <w:rPr>
          <w:rFonts w:ascii="Calibri" w:hAnsi="Calibri"/>
          <w:b/>
          <w:bCs/>
          <w:sz w:val="22"/>
          <w:szCs w:val="22"/>
          <w14:ligatures w14:val="none"/>
        </w:rPr>
        <w:t>reparedness information from our</w:t>
      </w:r>
      <w:bookmarkStart w:id="0" w:name="_GoBack"/>
      <w:bookmarkEnd w:id="0"/>
      <w:r>
        <w:rPr>
          <w:rFonts w:ascii="Calibri" w:hAnsi="Calibri"/>
          <w:b/>
          <w:bCs/>
          <w:sz w:val="22"/>
          <w:szCs w:val="22"/>
          <w14:ligatures w14:val="none"/>
        </w:rPr>
        <w:t xml:space="preserve"> 2016 Parent Weekend.   </w:t>
      </w:r>
    </w:p>
    <w:p w:rsidR="00C222B4" w:rsidRDefault="00C222B4" w:rsidP="00C222B4">
      <w:pPr>
        <w:widowControl w:val="0"/>
        <w:rPr>
          <w:rFonts w:ascii="Calibri" w:hAnsi="Calibri"/>
          <w:b/>
          <w:bCs/>
          <w:sz w:val="22"/>
          <w:szCs w:val="22"/>
          <w14:ligatures w14:val="none"/>
        </w:rPr>
      </w:pPr>
      <w:r>
        <w:rPr>
          <w:rFonts w:ascii="Calibri" w:hAnsi="Calibri"/>
          <w:b/>
          <w:bCs/>
          <w:sz w:val="22"/>
          <w:szCs w:val="22"/>
          <w14:ligatures w14:val="none"/>
        </w:rPr>
        <w:t xml:space="preserve">Take care.  </w:t>
      </w:r>
    </w:p>
    <w:p w:rsidR="00C222B4" w:rsidRDefault="00C222B4" w:rsidP="00C222B4">
      <w:pPr>
        <w:widowControl w:val="0"/>
        <w:rPr>
          <w:rFonts w:ascii="Bradley Hand ITC" w:hAnsi="Bradley Hand ITC"/>
          <w:b/>
          <w:bCs/>
          <w:sz w:val="36"/>
          <w:szCs w:val="36"/>
          <w14:ligatures w14:val="none"/>
        </w:rPr>
      </w:pPr>
      <w:r>
        <w:rPr>
          <w:rFonts w:ascii="Bradley Hand ITC" w:hAnsi="Bradley Hand ITC"/>
          <w:b/>
          <w:bCs/>
          <w:sz w:val="36"/>
          <w:szCs w:val="36"/>
          <w14:ligatures w14:val="none"/>
        </w:rPr>
        <w:t>Lyn</w:t>
      </w:r>
    </w:p>
    <w:p w:rsidR="00C222B4" w:rsidRDefault="00C222B4" w:rsidP="00C222B4">
      <w:pPr>
        <w:widowControl w:val="0"/>
        <w:pBdr>
          <w:bottom w:val="single" w:sz="12" w:space="1" w:color="auto"/>
        </w:pBdr>
        <w:rPr>
          <w14:ligatures w14:val="none"/>
        </w:rPr>
      </w:pPr>
      <w:r>
        <w:rPr>
          <w14:ligatures w14:val="none"/>
        </w:rPr>
        <w:t> </w:t>
      </w:r>
    </w:p>
    <w:p w:rsidR="00C222B4" w:rsidRDefault="00C222B4" w:rsidP="00C222B4">
      <w:pPr>
        <w:widowControl w:val="0"/>
        <w:rPr>
          <w14:ligatures w14:val="none"/>
        </w:rPr>
      </w:pPr>
    </w:p>
    <w:p w:rsidR="00C222B4" w:rsidRDefault="00C222B4" w:rsidP="00C222B4">
      <w:pPr>
        <w:widowControl w:val="0"/>
        <w:ind w:left="270"/>
        <w:rPr>
          <w:rFonts w:ascii="Comic Sans MS" w:hAnsi="Comic Sans MS"/>
          <w:bCs/>
          <w:sz w:val="24"/>
          <w:szCs w:val="24"/>
          <w14:ligatures w14:val="none"/>
        </w:rPr>
      </w:pPr>
    </w:p>
    <w:p w:rsidR="00C222B4" w:rsidRPr="00C222B4" w:rsidRDefault="00C222B4" w:rsidP="00C222B4">
      <w:pPr>
        <w:widowControl w:val="0"/>
        <w:ind w:left="270"/>
        <w:rPr>
          <w:rFonts w:ascii="Comic Sans MS" w:hAnsi="Comic Sans MS"/>
          <w:bCs/>
          <w:sz w:val="24"/>
          <w:szCs w:val="24"/>
          <w14:ligatures w14:val="none"/>
        </w:rPr>
      </w:pPr>
    </w:p>
    <w:p w:rsidR="00C222B4" w:rsidRDefault="00C222B4" w:rsidP="00C222B4">
      <w:pPr>
        <w:widowControl w:val="0"/>
        <w:ind w:left="270"/>
        <w:jc w:val="center"/>
        <w:rPr>
          <w:rFonts w:ascii="Comic Sans MS" w:hAnsi="Comic Sans MS"/>
          <w:b/>
          <w:bCs/>
          <w:sz w:val="32"/>
          <w:szCs w:val="32"/>
          <w14:ligatures w14:val="none"/>
        </w:rPr>
      </w:pPr>
      <w:r>
        <w:rPr>
          <w:rFonts w:ascii="Comic Sans MS" w:hAnsi="Comic Sans MS"/>
          <w:b/>
          <w:bCs/>
          <w:sz w:val="32"/>
          <w:szCs w:val="32"/>
          <w14:ligatures w14:val="none"/>
        </w:rPr>
        <w:lastRenderedPageBreak/>
        <w:t>OHOA Modules</w:t>
      </w:r>
    </w:p>
    <w:p w:rsidR="00C222B4" w:rsidRDefault="00C222B4" w:rsidP="00C222B4">
      <w:pPr>
        <w:widowControl w:val="0"/>
        <w:ind w:left="270"/>
        <w:jc w:val="center"/>
        <w:rPr>
          <w:rFonts w:ascii="Comic Sans MS" w:hAnsi="Comic Sans MS"/>
          <w:b/>
          <w:bCs/>
          <w:sz w:val="22"/>
          <w:szCs w:val="22"/>
          <w14:ligatures w14:val="none"/>
        </w:rPr>
      </w:pPr>
      <w:r>
        <w:rPr>
          <w:rFonts w:ascii="Comic Sans MS" w:hAnsi="Comic Sans MS"/>
          <w:b/>
          <w:bCs/>
          <w:sz w:val="22"/>
          <w:szCs w:val="22"/>
          <w14:ligatures w14:val="none"/>
        </w:rPr>
        <w:t>Module 11</w:t>
      </w:r>
    </w:p>
    <w:p w:rsidR="00C222B4" w:rsidRDefault="00C222B4" w:rsidP="00C222B4">
      <w:pPr>
        <w:widowControl w:val="0"/>
        <w:ind w:left="270"/>
        <w:jc w:val="center"/>
        <w:rPr>
          <w:rFonts w:ascii="Comic Sans MS" w:hAnsi="Comic Sans MS"/>
          <w:b/>
          <w:bCs/>
          <w:sz w:val="22"/>
          <w:szCs w:val="22"/>
          <w14:ligatures w14:val="none"/>
        </w:rPr>
      </w:pPr>
      <w:r>
        <w:rPr>
          <w:rFonts w:ascii="Comic Sans MS" w:hAnsi="Comic Sans MS"/>
          <w:b/>
          <w:bCs/>
          <w:sz w:val="22"/>
          <w:szCs w:val="22"/>
          <w14:ligatures w14:val="none"/>
        </w:rPr>
        <w:t>Intervener Strategies</w:t>
      </w:r>
    </w:p>
    <w:p w:rsidR="00C222B4" w:rsidRDefault="00C222B4" w:rsidP="00C222B4">
      <w:pPr>
        <w:widowControl w:val="0"/>
        <w:ind w:left="270"/>
        <w:jc w:val="center"/>
        <w:rPr>
          <w:rFonts w:ascii="Comic Sans MS" w:hAnsi="Comic Sans MS"/>
          <w14:ligatures w14:val="none"/>
        </w:rPr>
      </w:pPr>
    </w:p>
    <w:p w:rsidR="00C222B4" w:rsidRDefault="00C222B4" w:rsidP="00C222B4">
      <w:pPr>
        <w:widowControl w:val="0"/>
        <w:rPr>
          <w:rFonts w:ascii="Comic Sans MS" w:hAnsi="Comic Sans MS"/>
          <w14:ligatures w14:val="none"/>
        </w:rPr>
      </w:pPr>
      <w:r>
        <w:rPr>
          <w:rFonts w:ascii="Comic Sans MS" w:hAnsi="Comic Sans MS"/>
          <w14:ligatures w14:val="none"/>
        </w:rPr>
        <w:t>This module is a MUST for anyone wanting some really quick and important information on techniques to use with children who are deafblind.  As often happens, this information can also be used with other children as well.  Here is an outline of what you will find on four really critical techniques: that are truly “foundational” for our work with this group of children.</w:t>
      </w:r>
    </w:p>
    <w:p w:rsidR="00C222B4" w:rsidRDefault="00C222B4" w:rsidP="00C222B4">
      <w:pPr>
        <w:widowControl w:val="0"/>
        <w:rPr>
          <w:rFonts w:ascii="Comic Sans MS" w:hAnsi="Comic Sans MS"/>
          <w14:ligatures w14:val="none"/>
        </w:rPr>
      </w:pPr>
    </w:p>
    <w:p w:rsidR="00C222B4" w:rsidRPr="00C222B4" w:rsidRDefault="00C222B4" w:rsidP="00C222B4">
      <w:pPr>
        <w:pStyle w:val="ListParagraph"/>
        <w:widowControl w:val="0"/>
        <w:numPr>
          <w:ilvl w:val="0"/>
          <w:numId w:val="1"/>
        </w:numPr>
        <w:rPr>
          <w:rFonts w:ascii="Comic Sans MS" w:hAnsi="Comic Sans MS"/>
          <w14:ligatures w14:val="none"/>
        </w:rPr>
      </w:pPr>
      <w:r w:rsidRPr="00C222B4">
        <w:rPr>
          <w:rFonts w:ascii="Comic Sans MS" w:hAnsi="Comic Sans MS"/>
          <w:b/>
          <w:bCs/>
          <w14:ligatures w14:val="none"/>
        </w:rPr>
        <w:t>Do WITH not FOR</w:t>
      </w:r>
      <w:r w:rsidRPr="00C222B4">
        <w:rPr>
          <w:rFonts w:ascii="Comic Sans MS" w:hAnsi="Comic Sans MS"/>
          <w14:ligatures w14:val="none"/>
        </w:rPr>
        <w:t xml:space="preserve">.   The  </w:t>
      </w:r>
      <w:r w:rsidRPr="00C222B4">
        <w:rPr>
          <w:rFonts w:ascii="Comic Sans MS" w:hAnsi="Comic Sans MS"/>
          <w:b/>
          <w:bCs/>
          <w14:ligatures w14:val="none"/>
        </w:rPr>
        <w:t xml:space="preserve">Takeaway </w:t>
      </w:r>
      <w:r w:rsidRPr="00C222B4">
        <w:rPr>
          <w:rFonts w:ascii="Comic Sans MS" w:hAnsi="Comic Sans MS"/>
          <w14:ligatures w14:val="none"/>
        </w:rPr>
        <w:t>at the end of the section summarizes it aptly: “’Do with, not for’ is the foundation for all of an intervener's actions. It involves providing guidance and support (doing with), rather than taking over (doing for) and deciding everything for a student”.   We aim to make students as independent as possible — not dependent.  It is important to recognize this technique since one misconception about interveners is that children will become dependent.</w:t>
      </w:r>
    </w:p>
    <w:p w:rsidR="00C222B4" w:rsidRDefault="00C222B4" w:rsidP="00C222B4">
      <w:pPr>
        <w:widowControl w:val="0"/>
        <w:rPr>
          <w:rFonts w:ascii="Comic Sans MS" w:hAnsi="Comic Sans MS"/>
          <w:b/>
          <w:bCs/>
          <w14:ligatures w14:val="none"/>
        </w:rPr>
      </w:pPr>
    </w:p>
    <w:p w:rsidR="00C222B4" w:rsidRPr="00C222B4" w:rsidRDefault="00C222B4" w:rsidP="00C222B4">
      <w:pPr>
        <w:pStyle w:val="ListParagraph"/>
        <w:widowControl w:val="0"/>
        <w:numPr>
          <w:ilvl w:val="0"/>
          <w:numId w:val="1"/>
        </w:numPr>
        <w:rPr>
          <w:rFonts w:ascii="Comic Sans MS" w:hAnsi="Comic Sans MS"/>
          <w14:ligatures w14:val="none"/>
        </w:rPr>
      </w:pPr>
      <w:r w:rsidRPr="00C222B4">
        <w:rPr>
          <w:rFonts w:ascii="Comic Sans MS" w:hAnsi="Comic Sans MS"/>
          <w:b/>
          <w:bCs/>
          <w14:ligatures w14:val="none"/>
        </w:rPr>
        <w:t xml:space="preserve">Hand UNDER hand.  </w:t>
      </w:r>
      <w:r w:rsidRPr="00C222B4">
        <w:rPr>
          <w:rFonts w:ascii="Comic Sans MS" w:hAnsi="Comic Sans MS"/>
          <w14:ligatures w14:val="none"/>
        </w:rPr>
        <w:t>This is a technique that helps us to “Do with not for”.  The child retains control and is able to gain confidence in themselves and in the persons around them.  They learn to trust — and allow their hands to become their eyes and ears to discover the world around them.  Hand under hand starts out as an “invitation” and not as a demand on the child.  It ends in a child being more motivated to explore.  Hand under hand also leads to better communication —because it lays the groundwork for tactile strategies.  I often think of hand under hand as a “comfort measure” — just as we have comfort foods!  Use of this technique helps   children relax and enjoy learning about new things.  It definitely puts them in a “happy place”!</w:t>
      </w:r>
    </w:p>
    <w:p w:rsidR="00C222B4" w:rsidRDefault="00C222B4" w:rsidP="00C222B4">
      <w:pPr>
        <w:widowControl w:val="0"/>
        <w:rPr>
          <w:rFonts w:ascii="Comic Sans MS" w:hAnsi="Comic Sans MS"/>
          <w:b/>
          <w:bCs/>
          <w14:ligatures w14:val="none"/>
        </w:rPr>
      </w:pPr>
    </w:p>
    <w:p w:rsidR="00C222B4" w:rsidRPr="00C222B4" w:rsidRDefault="00C222B4" w:rsidP="00C222B4">
      <w:pPr>
        <w:pStyle w:val="ListParagraph"/>
        <w:widowControl w:val="0"/>
        <w:numPr>
          <w:ilvl w:val="0"/>
          <w:numId w:val="1"/>
        </w:numPr>
        <w:rPr>
          <w:rFonts w:ascii="Comic Sans MS" w:hAnsi="Comic Sans MS"/>
          <w14:ligatures w14:val="none"/>
        </w:rPr>
      </w:pPr>
      <w:r w:rsidRPr="00C222B4">
        <w:rPr>
          <w:rFonts w:ascii="Comic Sans MS" w:hAnsi="Comic Sans MS"/>
          <w:b/>
          <w:bCs/>
          <w14:ligatures w14:val="none"/>
        </w:rPr>
        <w:t>Be a BRIDGE not a BARRIER</w:t>
      </w:r>
      <w:r w:rsidRPr="00C222B4">
        <w:rPr>
          <w:rFonts w:ascii="Comic Sans MS" w:hAnsi="Comic Sans MS"/>
          <w14:ligatures w14:val="none"/>
        </w:rPr>
        <w:t>.  This is a direct “address” as it were, to persons who become a child’s intervener.  It is also very important since another misconception is that an intervener becomes a barrier to a child learning about the environment and all the people in it that are significant.  This section contains excellent slides and a handout that sums up all the key points on how to be a bridge—and how to figure out if we are actually being a barrier.   The section also shows us ways in which we can determine what level of assistance a child really needs — so that we can step aside and let the child make progress on his/her own.  I like this question: “How can adult support be made invisible?”  Sometimes we may not even realize we are being a barrier rather than a bridge.  I believe that this section of the module will really make you think!</w:t>
      </w:r>
    </w:p>
    <w:p w:rsidR="00C222B4" w:rsidRDefault="00C222B4" w:rsidP="00C222B4">
      <w:pPr>
        <w:widowControl w:val="0"/>
        <w:ind w:left="976" w:hanging="352"/>
        <w:rPr>
          <w:rFonts w:ascii="Comic Sans MS" w:hAnsi="Comic Sans MS"/>
          <w14:ligatures w14:val="none"/>
        </w:rPr>
      </w:pPr>
    </w:p>
    <w:p w:rsidR="00C222B4" w:rsidRPr="00C222B4" w:rsidRDefault="00C222B4" w:rsidP="00C222B4">
      <w:pPr>
        <w:pStyle w:val="ListParagraph"/>
        <w:widowControl w:val="0"/>
        <w:numPr>
          <w:ilvl w:val="0"/>
          <w:numId w:val="1"/>
        </w:numPr>
        <w:rPr>
          <w:rFonts w:ascii="Comic Sans MS" w:hAnsi="Comic Sans MS"/>
          <w14:ligatures w14:val="none"/>
        </w:rPr>
      </w:pPr>
      <w:r w:rsidRPr="00C222B4">
        <w:rPr>
          <w:rFonts w:ascii="Comic Sans MS" w:hAnsi="Comic Sans MS"/>
          <w:b/>
          <w:bCs/>
          <w14:ligatures w14:val="none"/>
        </w:rPr>
        <w:t xml:space="preserve">Take your time: PACE, PROCESS, WAIT.  </w:t>
      </w:r>
      <w:r w:rsidRPr="00C222B4">
        <w:rPr>
          <w:rFonts w:ascii="Comic Sans MS" w:hAnsi="Comic Sans MS"/>
          <w14:ligatures w14:val="none"/>
        </w:rPr>
        <w:t>We often start our workshops with this.  It is almost miraculous what a difference it makes for our children who are deafblind — and it also makes a difference for children with other disabilities as well.  And everyone who uses this technique has no problem changing what they do — when they see the positive results.</w:t>
      </w:r>
      <w:r w:rsidRPr="00C222B4">
        <w:rPr>
          <w:rFonts w:ascii="Comic Sans MS" w:hAnsi="Comic Sans MS"/>
          <w:b/>
          <w:bCs/>
          <w14:ligatures w14:val="none"/>
        </w:rPr>
        <w:t xml:space="preserve">  </w:t>
      </w:r>
      <w:r w:rsidRPr="00C222B4">
        <w:rPr>
          <w:rFonts w:ascii="Comic Sans MS" w:hAnsi="Comic Sans MS"/>
          <w14:ligatures w14:val="none"/>
        </w:rPr>
        <w:t xml:space="preserve">The section defines the terms “pace”, “process”, and “wait”.  Initially, you may set the pace — but the end result you are looking for is that the student will set the pace for himself.  Children process at different rates and indicate they are processing in a variety of ways.  It is our job to learn to “read” that a child is processing — and WAIT </w:t>
      </w:r>
      <w:r w:rsidRPr="00C222B4">
        <w:rPr>
          <w:rFonts w:ascii="Comic Sans MS" w:hAnsi="Comic Sans MS"/>
          <w14:ligatures w14:val="none"/>
        </w:rPr>
        <w:lastRenderedPageBreak/>
        <w:t>while he/she does so.  It is counter-productive to NOT do so.  If you interrupt while a child is processing, he/she will have to begin processing again.  Don’t waste time by NOT following the child’s lead in this.</w:t>
      </w:r>
    </w:p>
    <w:p w:rsidR="00C14CF3" w:rsidRPr="00C222B4" w:rsidRDefault="00C14CF3" w:rsidP="00C222B4">
      <w:pPr>
        <w:widowControl w:val="0"/>
        <w:rPr>
          <w14:ligatures w14:val="none"/>
        </w:rPr>
      </w:pPr>
    </w:p>
    <w:p w:rsidR="00680467" w:rsidRDefault="00680467">
      <w:pPr>
        <w:pBdr>
          <w:bottom w:val="single" w:sz="12" w:space="1" w:color="auto"/>
        </w:pBdr>
      </w:pPr>
    </w:p>
    <w:p w:rsidR="00C222B4" w:rsidRDefault="00C222B4"/>
    <w:p w:rsidR="00680467" w:rsidRDefault="00680467" w:rsidP="00680467">
      <w:pPr>
        <w:widowControl w:val="0"/>
        <w:rPr>
          <w:b/>
          <w:bCs/>
          <w:sz w:val="32"/>
          <w:szCs w:val="32"/>
          <w14:ligatures w14:val="none"/>
        </w:rPr>
      </w:pPr>
      <w:r>
        <w:rPr>
          <w:rFonts w:ascii="Calibri" w:hAnsi="Calibri"/>
          <w:b/>
          <w:bCs/>
          <w:sz w:val="32"/>
          <w:szCs w:val="32"/>
          <w14:ligatures w14:val="none"/>
        </w:rPr>
        <w:t>So Much to Assess, So Little Time, So Many Directions….</w:t>
      </w:r>
    </w:p>
    <w:p w:rsidR="00680467" w:rsidRDefault="00680467" w:rsidP="00680467">
      <w:pPr>
        <w:widowControl w:val="0"/>
        <w:rPr>
          <w:rFonts w:ascii="Calibri" w:hAnsi="Calibri"/>
          <w14:ligatures w14:val="none"/>
        </w:rPr>
      </w:pPr>
      <w:r>
        <w:rPr>
          <w:rFonts w:ascii="Calibri" w:hAnsi="Calibri"/>
          <w14:ligatures w14:val="none"/>
        </w:rPr>
        <w:t>Not really.  And not if we do this continuously.  Of course, we do need to begin the process before we begin a PLAN for a child – developing an IEP and a curriculum.  But we also need to assess as the plan unfolds and as it is put into execution.   We do need to remember that we cannot look at cookie-cutter assessment because each child we serve is so different.  While there may be a few things in common, more often, there are many things that are not.  For example, children with CHARGE syndrome have much in common, but they are also so different from each other – different needs, different motivation, different ways of understanding the world, different reactions to people and places, etc.</w:t>
      </w:r>
    </w:p>
    <w:p w:rsidR="00680467" w:rsidRDefault="00680467" w:rsidP="00680467">
      <w:pPr>
        <w:widowControl w:val="0"/>
        <w:rPr>
          <w:rFonts w:ascii="Calibri" w:hAnsi="Calibri"/>
          <w14:ligatures w14:val="none"/>
        </w:rPr>
      </w:pPr>
    </w:p>
    <w:p w:rsidR="00680467" w:rsidRDefault="00680467" w:rsidP="00680467">
      <w:pPr>
        <w:widowControl w:val="0"/>
        <w:rPr>
          <w:rFonts w:ascii="Calibri" w:hAnsi="Calibri"/>
          <w14:ligatures w14:val="none"/>
        </w:rPr>
      </w:pPr>
      <w:r>
        <w:rPr>
          <w:rFonts w:ascii="Calibri" w:hAnsi="Calibri"/>
          <w:b/>
          <w:bCs/>
          <w:u w:val="single"/>
          <w14:ligatures w14:val="none"/>
        </w:rPr>
        <w:t>UNDERLINE THESE</w:t>
      </w:r>
      <w:r>
        <w:rPr>
          <w:rFonts w:ascii="Calibri" w:hAnsi="Calibri"/>
          <w14:ligatures w14:val="none"/>
        </w:rPr>
        <w:t>:</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ALWAYS involve families.  They are a rich source of information.  Just interviewing them, or getting a basic “history” of the child is not enough.</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Use standardized or formal evaluation tools only if you MUST – and when you do, make quite sure that the tool is appropriate for a child who is deafblind – not just a child who is visually impaired/blind, or deaf/hard of hearing.</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Use OBSERVATION when you assess.  It always gives you the most practical pointers on how to enhance a child’s program.</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Assess in REAL environments, not pull-out – if you want a plan that reflects and emphasizes the functional aspects of a child’s life.</w:t>
      </w:r>
    </w:p>
    <w:p w:rsidR="00680467" w:rsidRDefault="00680467" w:rsidP="00680467">
      <w:pPr>
        <w:widowControl w:val="0"/>
        <w:rPr>
          <w:rFonts w:ascii="Calibri" w:hAnsi="Calibri"/>
          <w14:ligatures w14:val="none"/>
        </w:rPr>
      </w:pPr>
    </w:p>
    <w:p w:rsidR="00680467" w:rsidRDefault="00680467" w:rsidP="00680467">
      <w:pPr>
        <w:widowControl w:val="0"/>
        <w:rPr>
          <w:rFonts w:ascii="Calibri" w:hAnsi="Calibri"/>
          <w:b/>
          <w:bCs/>
          <w14:ligatures w14:val="none"/>
        </w:rPr>
      </w:pPr>
      <w:r>
        <w:rPr>
          <w:rFonts w:ascii="Calibri" w:hAnsi="Calibri"/>
          <w:b/>
          <w:bCs/>
          <w14:ligatures w14:val="none"/>
        </w:rPr>
        <w:t>ABOUT OBSERVING:</w:t>
      </w:r>
    </w:p>
    <w:p w:rsidR="00680467" w:rsidRDefault="00680467" w:rsidP="00680467">
      <w:pPr>
        <w:widowControl w:val="0"/>
        <w:rPr>
          <w:rFonts w:ascii="Calibri" w:hAnsi="Calibri"/>
          <w14:ligatures w14:val="none"/>
        </w:rPr>
      </w:pPr>
      <w:r>
        <w:rPr>
          <w:rFonts w:ascii="Calibri" w:hAnsi="Calibri"/>
          <w14:ligatures w14:val="none"/>
        </w:rPr>
        <w:t>Even though this may seem “common sense”, it may serve as a reminder.   Preaching to the “choir”?  Perhaps.  But – even after years of practice, I find I have to remind myself of what I need to do when I observe.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Observing should not be random.  It is a LEARNED skill, even for what we call “informal” observation.  Informal does not mean random.  </w:t>
      </w:r>
      <w:hyperlink r:id="rId7" w:history="1">
        <w:r w:rsidRPr="00386671">
          <w:rPr>
            <w:rStyle w:val="Hyperlink"/>
            <w:rFonts w:ascii="Calibri" w:hAnsi="Calibri"/>
            <w14:ligatures w14:val="none"/>
          </w:rPr>
          <w:t>http://oregondb.org/ObservationHome.php</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You definitely need to document what you observe and be systematic about it.  </w:t>
      </w:r>
    </w:p>
    <w:p w:rsidR="00680467" w:rsidRPr="00386671" w:rsidRDefault="00386671" w:rsidP="00386671">
      <w:pPr>
        <w:pStyle w:val="ListParagraph"/>
        <w:widowControl w:val="0"/>
        <w:numPr>
          <w:ilvl w:val="0"/>
          <w:numId w:val="2"/>
        </w:numPr>
        <w:rPr>
          <w:rFonts w:ascii="Calibri" w:hAnsi="Calibri"/>
          <w14:ligatures w14:val="none"/>
        </w:rPr>
      </w:pPr>
      <w:r>
        <w:rPr>
          <w:rFonts w:ascii="Calibri" w:hAnsi="Calibri"/>
          <w14:ligatures w14:val="none"/>
        </w:rPr>
        <w:t>I</w:t>
      </w:r>
      <w:r w:rsidR="00680467" w:rsidRPr="00386671">
        <w:rPr>
          <w:rFonts w:ascii="Calibri" w:hAnsi="Calibri"/>
          <w14:ligatures w14:val="none"/>
        </w:rPr>
        <w:t>nvolve parents in the process.  If you are observing, you do not need a parent looking over your shoulder – but if this is happening, you could involve them by having them also observe and document.  It’s a great way to compare notes later. Two (or more!) eyes are better than one.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Before you observe a child, determine what the PURPOSE is.  Is it to find out how much and how a child communicates so you can create a baseline?  Is it to document information about specific behaviors that are seen as a concern?  Is it to contribute to developing and enriching a movement goal in the IEP?  Remember – you cannot do everything all at once.  If you do notice some significant “other” things – just write a note to yourself to talk to another team member or the parents.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You can use the child’s IEP as a guide for your observations – and make observations that relate to the child’s goals.  It is one way to determine whether there is something that is missing or needs to be tweaked.</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Observations should cover a wide range of:</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Locations (including home and community)</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Times (of day, of a week. Seasonal changes sometimes matter)</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Situations/Activities</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Interactions with a variety of people in the child’s life</w:t>
      </w:r>
    </w:p>
    <w:p w:rsidR="00680467" w:rsidRDefault="00680467" w:rsidP="00680467">
      <w:pPr>
        <w:widowControl w:val="0"/>
        <w:tabs>
          <w:tab w:val="left" w:pos="-31680"/>
        </w:tabs>
        <w:rPr>
          <w:rFonts w:ascii="Calibri" w:hAnsi="Calibri"/>
          <w14:ligatures w14:val="none"/>
        </w:rPr>
      </w:pPr>
    </w:p>
    <w:p w:rsidR="00386671" w:rsidRDefault="00386671" w:rsidP="00680467">
      <w:pPr>
        <w:widowControl w:val="0"/>
        <w:tabs>
          <w:tab w:val="left" w:pos="-31680"/>
        </w:tabs>
        <w:rPr>
          <w:rFonts w:ascii="Calibri" w:hAnsi="Calibri"/>
          <w14:ligatures w14:val="none"/>
        </w:rPr>
      </w:pPr>
    </w:p>
    <w:p w:rsidR="00386671" w:rsidRDefault="00386671" w:rsidP="00680467">
      <w:pPr>
        <w:widowControl w:val="0"/>
        <w:tabs>
          <w:tab w:val="left" w:pos="-31680"/>
        </w:tabs>
        <w:rPr>
          <w:rFonts w:ascii="Calibri" w:hAnsi="Calibri"/>
          <w14:ligatures w14:val="none"/>
        </w:rPr>
      </w:pPr>
    </w:p>
    <w:p w:rsidR="00680467" w:rsidRDefault="00680467" w:rsidP="00680467">
      <w:pPr>
        <w:widowControl w:val="0"/>
        <w:rPr>
          <w:rFonts w:ascii="Calibri" w:hAnsi="Calibri"/>
          <w:b/>
          <w:bCs/>
          <w14:ligatures w14:val="none"/>
        </w:rPr>
      </w:pPr>
      <w:r>
        <w:rPr>
          <w:rFonts w:ascii="Calibri" w:hAnsi="Calibri"/>
          <w:b/>
          <w:bCs/>
          <w14:ligatures w14:val="none"/>
        </w:rPr>
        <w:lastRenderedPageBreak/>
        <w:t>When you observe:</w:t>
      </w:r>
    </w:p>
    <w:p w:rsidR="00680467" w:rsidRDefault="00680467" w:rsidP="00680467">
      <w:pPr>
        <w:widowControl w:val="0"/>
        <w:rPr>
          <w:rFonts w:ascii="Calibri" w:hAnsi="Calibri"/>
          <w14:ligatures w14:val="none"/>
        </w:rPr>
      </w:pPr>
      <w:r>
        <w:rPr>
          <w:rFonts w:ascii="Calibri" w:hAnsi="Calibri"/>
          <w14:ligatures w14:val="none"/>
        </w:rPr>
        <w:t>There are no hard-and-fast rules – but these are suggestions of what makes for a really thorough observation.</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Do this, WITHOUT DISTRACTION.</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Set some GROUND RULES with the people around you – so they don’t interrupt, comment, do something that will change the way a child normally behaves.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Sometimes observing “COLD” is good – i.e., not knowing a whole lot about the child ahead of time.  That way, you don’t start the observation with some pre-conceived ideas.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If you already know a child and have worked with the child and team before, it may be good to remind yourself that you are OBSERVING and documenting and not comparing, discussing, or making suggestions at this time.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No one lives in a void.  So when you observe, observe:</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The child</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The child’s physical environment</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The people around or with the child</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Interactions between the child and environment/people</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The use – or not! – or specific techniques such as hand-under-hand, respectful touching/asking permission to touch, pausing, the following of a routine, and so on</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Sometimes you may need to interact with the child – and then make notes on what you see.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DON’T be a cheer-leader with the child, even if you see something really exciting.  You don’t have to “high-five” or be loud to encourage or praise!  Interact – if the situation demands this – but do so gently, quietly.</w:t>
      </w:r>
    </w:p>
    <w:p w:rsidR="00680467" w:rsidRDefault="00680467" w:rsidP="00680467">
      <w:pPr>
        <w:widowControl w:val="0"/>
        <w:rPr>
          <w:rFonts w:ascii="Calibri" w:hAnsi="Calibri"/>
          <w:b/>
          <w:bCs/>
          <w14:ligatures w14:val="none"/>
        </w:rPr>
      </w:pPr>
    </w:p>
    <w:p w:rsidR="00680467" w:rsidRDefault="00680467" w:rsidP="00680467">
      <w:pPr>
        <w:widowControl w:val="0"/>
        <w:rPr>
          <w:rFonts w:ascii="Calibri" w:hAnsi="Calibri"/>
          <w:b/>
          <w:bCs/>
          <w14:ligatures w14:val="none"/>
        </w:rPr>
      </w:pPr>
      <w:r>
        <w:rPr>
          <w:rFonts w:ascii="Calibri" w:hAnsi="Calibri"/>
          <w:b/>
          <w:bCs/>
          <w14:ligatures w14:val="none"/>
        </w:rPr>
        <w:t>WHAT do you want to – or need to – assess?</w:t>
      </w:r>
    </w:p>
    <w:p w:rsidR="00680467" w:rsidRDefault="00680467" w:rsidP="00680467">
      <w:pPr>
        <w:widowControl w:val="0"/>
        <w:rPr>
          <w:rFonts w:ascii="Calibri" w:hAnsi="Calibri"/>
          <w14:ligatures w14:val="none"/>
        </w:rPr>
      </w:pPr>
      <w:r>
        <w:rPr>
          <w:rFonts w:ascii="Calibri" w:hAnsi="Calibri"/>
          <w14:ligatures w14:val="none"/>
        </w:rPr>
        <w:t>If you want to assess a number of things – I suggest you make a list.  There is no way you can do it all; and you probably will need to space things out in a prioritized sequence.  What is needed first?  What next?  Sometimes you may be looking for information from elsewhere – e.g., a doctor.  You can start that process and move on to the next thing while you are waiting.</w:t>
      </w:r>
    </w:p>
    <w:p w:rsidR="00680467" w:rsidRDefault="00680467" w:rsidP="00680467">
      <w:pPr>
        <w:widowControl w:val="0"/>
        <w:rPr>
          <w:rFonts w:ascii="Calibri" w:hAnsi="Calibri"/>
          <w14:ligatures w14:val="none"/>
        </w:rPr>
      </w:pPr>
    </w:p>
    <w:p w:rsidR="00680467" w:rsidRDefault="00680467" w:rsidP="00680467">
      <w:pPr>
        <w:widowControl w:val="0"/>
        <w:rPr>
          <w:rFonts w:ascii="Calibri" w:hAnsi="Calibri"/>
          <w14:ligatures w14:val="none"/>
        </w:rPr>
      </w:pPr>
      <w:r>
        <w:rPr>
          <w:rFonts w:ascii="Calibri" w:hAnsi="Calibri"/>
          <w14:ligatures w14:val="none"/>
        </w:rPr>
        <w:t>Here are a number of questions to think about:</w:t>
      </w:r>
    </w:p>
    <w:p w:rsidR="00680467" w:rsidRDefault="00680467" w:rsidP="00680467">
      <w:pPr>
        <w:widowControl w:val="0"/>
        <w:rPr>
          <w:rFonts w:ascii="Calibri" w:hAnsi="Calibri"/>
          <w:b/>
          <w:bCs/>
          <w14:ligatures w14:val="none"/>
        </w:rPr>
      </w:pPr>
      <w:r>
        <w:rPr>
          <w:rFonts w:ascii="Calibri" w:hAnsi="Calibri"/>
          <w:b/>
          <w:bCs/>
          <w14:ligatures w14:val="none"/>
        </w:rPr>
        <w:t>About the child:</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How much residual vision and hearing does the child have?  How are these used? Read and understand the medical records and the implications of what is documented.</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Is there any record of functional vision and hearing screening or evaluation?  If yes, how does the information compare to the medical records?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What about touch? Does the child use hands, feet, tongue, etc.?  How often?  In what way? Does the child have any touch preferences or aversions? Has an OT been involved in assessing a child’s sense of touch?  Have the parents used massage on this child?  Did the child have “heel sticks” when in ICU? Does the child NOT want to use hands, feet, etc., to touch?</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Has anyone assessed smell and taste?  What connection is there to any emotions where these are concerned – especially smell?</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What about those really important vestibular and proprioceptive senses?  David Brown calls them “The Forgotten Senses”.  See </w:t>
      </w:r>
      <w:hyperlink r:id="rId8" w:history="1">
        <w:r w:rsidRPr="00386671">
          <w:rPr>
            <w:rStyle w:val="Hyperlink"/>
            <w:rFonts w:ascii="Calibri" w:hAnsi="Calibri"/>
            <w14:ligatures w14:val="none"/>
          </w:rPr>
          <w:t>https://nationaldb.org/library/page/1940</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With whom does the child communicate? </w:t>
      </w:r>
      <w:hyperlink r:id="rId9" w:history="1">
        <w:r w:rsidRPr="00386671">
          <w:rPr>
            <w:rStyle w:val="Hyperlink"/>
            <w:rFonts w:ascii="Calibri" w:hAnsi="Calibri"/>
            <w:color w:val="000000"/>
            <w:u w:val="none"/>
            <w14:ligatures w14:val="none"/>
          </w:rPr>
          <w:t>How</w:t>
        </w:r>
      </w:hyperlink>
      <w:r w:rsidRPr="00386671">
        <w:rPr>
          <w:rFonts w:ascii="Calibri" w:hAnsi="Calibri"/>
          <w14:ligatures w14:val="none"/>
        </w:rPr>
        <w:t>? What modes are used?  Why?  What is the child’s level of skill – both receptive and expressive?  What makes the child want to communicate?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What motivates this child? Has anyone done an inventory of a child’s preferences and aversions?  See Open Hands Open Access module 5 at the OHOA site: </w:t>
      </w:r>
      <w:hyperlink r:id="rId10" w:history="1">
        <w:r w:rsidRPr="00386671">
          <w:rPr>
            <w:rStyle w:val="Hyperlink"/>
            <w:rFonts w:ascii="Calibri" w:hAnsi="Calibri"/>
            <w14:ligatures w14:val="none"/>
          </w:rPr>
          <w:t>https://moodle.nationaldb.org/</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Behavioral states.  When is this child alert and ready to learn?  Again – check OHOA module 5. Here’s a Sample form too: </w:t>
      </w:r>
      <w:hyperlink r:id="rId11" w:history="1">
        <w:r w:rsidRPr="00386671">
          <w:rPr>
            <w:rStyle w:val="Hyperlink"/>
            <w:rFonts w:ascii="Calibri" w:hAnsi="Calibri"/>
            <w14:ligatures w14:val="none"/>
          </w:rPr>
          <w:t>http://</w:t>
        </w:r>
      </w:hyperlink>
      <w:hyperlink r:id="rId12" w:history="1">
        <w:r w:rsidRPr="00386671">
          <w:rPr>
            <w:rStyle w:val="Hyperlink"/>
            <w:rFonts w:ascii="Calibri" w:hAnsi="Calibri"/>
            <w14:ligatures w14:val="none"/>
          </w:rPr>
          <w:t>www.tsbvi.edu/example-form-assessment-of-biobehavioral-states-and-analysis-of-related-influences-1</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What is this child’s sleep cycle?  Is he an early-riser? Goes to bed late? Stays up all night?</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Is the child on any medications?  What are they for?  What do you know about the medications, possible side effects? You may not be able to prescribe – but you can make notes if needed, and if you see </w:t>
      </w:r>
      <w:r w:rsidRPr="00386671">
        <w:rPr>
          <w:rFonts w:ascii="Calibri" w:hAnsi="Calibri"/>
          <w14:ligatures w14:val="none"/>
        </w:rPr>
        <w:lastRenderedPageBreak/>
        <w:t>something noticeable.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How does this child stay occupied – especially when left alone?  What do you notice about interests and preferences?  </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Are there any self-stimulatory behaviors?  Does the child stomp or drag his feet?  Does he click with his tongue or snap his fingers?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What are a child’s social skills, competence?  Does this affect what happens in school, at home, in the community?</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Can this child advocate for himself, even in subtle ways?  What is this child’s level of self-determination, self-confidence?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What about mobility?  Does the child have orientation skills?</w:t>
      </w:r>
    </w:p>
    <w:p w:rsidR="00680467" w:rsidRDefault="00680467" w:rsidP="00680467">
      <w:pPr>
        <w:widowControl w:val="0"/>
        <w:rPr>
          <w:rFonts w:ascii="Calibri" w:hAnsi="Calibri"/>
          <w14:ligatures w14:val="none"/>
        </w:rPr>
      </w:pPr>
    </w:p>
    <w:p w:rsidR="00680467" w:rsidRDefault="00680467" w:rsidP="00680467">
      <w:pPr>
        <w:widowControl w:val="0"/>
        <w:rPr>
          <w:rFonts w:ascii="Calibri" w:hAnsi="Calibri"/>
          <w:b/>
          <w:bCs/>
          <w14:ligatures w14:val="none"/>
        </w:rPr>
      </w:pPr>
      <w:r>
        <w:rPr>
          <w:rFonts w:ascii="Calibri" w:hAnsi="Calibri"/>
          <w:b/>
          <w:bCs/>
          <w14:ligatures w14:val="none"/>
        </w:rPr>
        <w:t>About the environment – in relation to the child:</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Is there too much echo (e.g., bathrooms), loudness (e.g., cafeteria, mall), sound distractions or masking sounds (e.g., hum of a computer, heating vents)?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Are carpets or flooring useful – or not? Drapes?  Does the child notice changes in floor, walls etc.?</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What about lighting?  How is this child affected when in really bright light? Are there areas of a classroom or building that are too dim?  Consider “glare” vs bright lighting in some situations (e.g., surprisingly, the lightbox may be better on a dim setting). Where and what type of lighting? Will additional individual lighting help this child?  Does he/she wear a visor or cap; or tinted glasses to combat glare and enhance clarity?</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How does temperature – inside (various rooms/spaces), and outside – affect this child? </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How does space affect a child?  Are large spaces or small spaces preferred? Cluttered, empty, organized?  Is the shape of a space important?  Is there anything that may be should or should not be in a child’s personal space?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How does this child make USE of the space – and why does the child do this?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What equipment does the child use?  Where are these?  How does the child make use of them?</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People.  Which people does the child consider “his or her people” – and some who are definitely not? Does this child perhaps think, “People are thieves” (Robbie Blaha) because we constantly take things away and they “disappear” or “appear” randomly?  Why do you think this child thinks this way?</w:t>
      </w:r>
    </w:p>
    <w:p w:rsidR="00680467" w:rsidRDefault="00680467" w:rsidP="00680467">
      <w:pPr>
        <w:widowControl w:val="0"/>
        <w:rPr>
          <w:rFonts w:ascii="Calibri" w:hAnsi="Calibri"/>
          <w:b/>
          <w:bCs/>
          <w14:ligatures w14:val="none"/>
        </w:rPr>
      </w:pPr>
    </w:p>
    <w:p w:rsidR="00680467" w:rsidRDefault="00680467" w:rsidP="00680467">
      <w:pPr>
        <w:widowControl w:val="0"/>
        <w:rPr>
          <w:rFonts w:ascii="Calibri" w:hAnsi="Calibri"/>
          <w:b/>
          <w:bCs/>
          <w14:ligatures w14:val="none"/>
        </w:rPr>
      </w:pPr>
      <w:r>
        <w:rPr>
          <w:rFonts w:ascii="Calibri" w:hAnsi="Calibri"/>
          <w:b/>
          <w:bCs/>
          <w14:ligatures w14:val="none"/>
        </w:rPr>
        <w:t xml:space="preserve">About the child’s mobility, and orientation to surroundings:   </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We usually focus on MOBILITY, BUT sometimes we need to focus on ORIENTATION (e.g., a child in a wheelchair or one who uses a walker). Orientation is what teaches and gives a sense of security in order to move.  How does this child orient to the surroundings?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ENVIRONMENTAL AWARENESS is a precursor to wanting to move or reach out or step out.  Is the child motivated to reach out and touch something, or move towards something or someone?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The child needs to understand his body parts and what they do (or what is possible) – and THEN how the body fits in space (Kinesiology).  Do you think this child really knows what his body looks like, how the parts relate to each other, how they move, what space they occupy, and what he can do with them?</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Reflexes and reactions, motor developmental milestones.  An OT and PT can assist with this aspect.  Where does this child fit on the developmental continuum?  </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Posture, balance, muscle tone. Again, an OT, PT, PE or Adaptive PE specialist can assist with this.</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Assess from the point of view of concept development and how much a child grasps specific concepts.  What does this involve?  A child should be able to assess:</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 xml:space="preserve">What is the space around him? </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What can he do to “reach” into space?</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What does his body look like – and what can the various parts do (or not do)?</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What information does he seem to get from muscles, joints and tendons?</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What does posture do to his understanding of his own body, space etc.?</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Note a child’s concepts of:</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Shape</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lastRenderedPageBreak/>
        <w:t>Time (not just the clock time, but today, yesterday, tomorrow, etc.)</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Position (on top of, above, below, etc.)</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Direction (not just East, West, North, South; but also up, down, straight, across, vertical, horizontal, etc.)</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Movement effects (fast, slow, jerky, flowing, sustained, sudden, etc.)</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Common things around him, where they are, and how to get to them (doors, windows, desks, chairs, footpath, pencils, etc)</w:t>
      </w:r>
    </w:p>
    <w:p w:rsidR="00680467" w:rsidRPr="00386671" w:rsidRDefault="00680467" w:rsidP="00386671">
      <w:pPr>
        <w:pStyle w:val="ListParagraph"/>
        <w:widowControl w:val="0"/>
        <w:numPr>
          <w:ilvl w:val="0"/>
          <w:numId w:val="3"/>
        </w:numPr>
        <w:rPr>
          <w:rFonts w:ascii="Calibri" w:hAnsi="Calibri"/>
          <w14:ligatures w14:val="none"/>
        </w:rPr>
      </w:pPr>
      <w:r w:rsidRPr="00386671">
        <w:rPr>
          <w:rFonts w:ascii="Calibri" w:hAnsi="Calibri"/>
          <w14:ligatures w14:val="none"/>
        </w:rPr>
        <w:t xml:space="preserve">Materials things are made of (cloth, paper, metal, sponge, glass, sandpaper, wood, stone, etc.) </w:t>
      </w:r>
    </w:p>
    <w:p w:rsidR="00680467" w:rsidRPr="00386671" w:rsidRDefault="00680467" w:rsidP="00386671">
      <w:pPr>
        <w:pStyle w:val="ListParagraph"/>
        <w:widowControl w:val="0"/>
        <w:numPr>
          <w:ilvl w:val="0"/>
          <w:numId w:val="3"/>
        </w:numPr>
        <w:ind w:right="90"/>
        <w:rPr>
          <w:rFonts w:ascii="Calibri" w:hAnsi="Calibri"/>
          <w14:ligatures w14:val="none"/>
        </w:rPr>
      </w:pPr>
      <w:r w:rsidRPr="00386671">
        <w:rPr>
          <w:rFonts w:ascii="Calibri" w:hAnsi="Calibri"/>
          <w14:ligatures w14:val="none"/>
        </w:rPr>
        <w:t>How things taste, sound, feel (bright, dull, muffled, echo-ey, sweet-smelling, yuk!)</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How do  </w:t>
      </w:r>
      <w:r w:rsidRPr="00386671">
        <w:rPr>
          <w:rFonts w:ascii="Calibri" w:hAnsi="Calibri"/>
          <w:b/>
          <w:bCs/>
          <w14:ligatures w14:val="none"/>
        </w:rPr>
        <w:t xml:space="preserve">combined </w:t>
      </w:r>
      <w:r w:rsidRPr="00386671">
        <w:rPr>
          <w:rFonts w:ascii="Calibri" w:hAnsi="Calibri"/>
          <w14:ligatures w14:val="none"/>
        </w:rPr>
        <w:t>vision and hearing losses affect this child’s ability to orient to the environment? And how might that be affecting mobility?</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Space itself – what it “looks like” since all the child may know is within arms reach – and even that may not be accurate</w:t>
      </w:r>
    </w:p>
    <w:p w:rsidR="00680467" w:rsidRPr="00386671" w:rsidRDefault="00680467" w:rsidP="00386671">
      <w:pPr>
        <w:pStyle w:val="ListParagraph"/>
        <w:widowControl w:val="0"/>
        <w:numPr>
          <w:ilvl w:val="0"/>
          <w:numId w:val="2"/>
        </w:numPr>
        <w:rPr>
          <w:rFonts w:ascii="Calibri" w:hAnsi="Calibri"/>
          <w14:ligatures w14:val="none"/>
        </w:rPr>
      </w:pPr>
      <w:r w:rsidRPr="00386671">
        <w:rPr>
          <w:rFonts w:ascii="Calibri" w:hAnsi="Calibri"/>
          <w14:ligatures w14:val="none"/>
        </w:rPr>
        <w:t xml:space="preserve">What – to the child -- are the differences between night and day, dull days and bright sunny days? </w:t>
      </w:r>
    </w:p>
    <w:p w:rsidR="00680467" w:rsidRDefault="00680467" w:rsidP="00386671">
      <w:pPr>
        <w:widowControl w:val="0"/>
        <w:ind w:left="360"/>
        <w:rPr>
          <w:rFonts w:ascii="Calibri" w:hAnsi="Calibri"/>
          <w14:ligatures w14:val="none"/>
        </w:rPr>
      </w:pPr>
    </w:p>
    <w:p w:rsidR="00680467" w:rsidRDefault="00680467" w:rsidP="00680467">
      <w:pPr>
        <w:widowControl w:val="0"/>
        <w:jc w:val="center"/>
        <w:rPr>
          <w:rFonts w:ascii="Calibri" w:hAnsi="Calibri"/>
          <w:b/>
          <w:bCs/>
          <w14:ligatures w14:val="none"/>
        </w:rPr>
      </w:pPr>
      <w:r>
        <w:rPr>
          <w:rFonts w:ascii="Calibri" w:hAnsi="Calibri"/>
          <w:b/>
          <w:bCs/>
          <w14:ligatures w14:val="none"/>
        </w:rPr>
        <w:t>SELECTED  RESOURCES:</w:t>
      </w:r>
    </w:p>
    <w:p w:rsidR="00680467" w:rsidRDefault="00680467" w:rsidP="00680467">
      <w:pPr>
        <w:widowControl w:val="0"/>
        <w:rPr>
          <w:rFonts w:ascii="Calibri" w:hAnsi="Calibri"/>
          <w:b/>
          <w:bCs/>
          <w14:ligatures w14:val="none"/>
        </w:rPr>
      </w:pP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Listen to this awesome webcast on assessment by Millie Smith: </w:t>
      </w:r>
      <w:hyperlink r:id="rId13" w:history="1">
        <w:r w:rsidRPr="00386671">
          <w:rPr>
            <w:rStyle w:val="Hyperlink"/>
            <w:rFonts w:ascii="Calibri" w:hAnsi="Calibri"/>
            <w14:ligatures w14:val="none"/>
          </w:rPr>
          <w:t>http://www.perkinselearning.org/videos/webcast/strategies-assessing-and-teaching-students-visual-and-multiple-disabilities</w:t>
        </w:r>
      </w:hyperlink>
      <w:r w:rsidRPr="00386671">
        <w:rPr>
          <w:rFonts w:ascii="Calibri" w:hAnsi="Calibri"/>
          <w14:ligatures w14:val="none"/>
        </w:rPr>
        <w:t xml:space="preserve"> </w:t>
      </w:r>
    </w:p>
    <w:p w:rsidR="00680467" w:rsidRDefault="00680467" w:rsidP="00680467">
      <w:pPr>
        <w:widowControl w:val="0"/>
        <w:rPr>
          <w:rFonts w:ascii="Calibri" w:hAnsi="Calibri"/>
          <w:b/>
          <w:bCs/>
          <w14:ligatures w14:val="none"/>
        </w:rPr>
      </w:pPr>
      <w:r>
        <w:rPr>
          <w:rFonts w:ascii="Calibri" w:hAnsi="Calibri"/>
          <w:b/>
          <w:bCs/>
          <w14:ligatures w14:val="none"/>
        </w:rPr>
        <w:t>Other selected Perkins videos on assessment:</w:t>
      </w:r>
    </w:p>
    <w:p w:rsidR="00680467" w:rsidRPr="00386671" w:rsidRDefault="00E64630" w:rsidP="00386671">
      <w:pPr>
        <w:pStyle w:val="ListParagraph"/>
        <w:widowControl w:val="0"/>
        <w:numPr>
          <w:ilvl w:val="0"/>
          <w:numId w:val="4"/>
        </w:numPr>
        <w:spacing w:after="280"/>
        <w:rPr>
          <w:rFonts w:ascii="Calibri" w:hAnsi="Calibri"/>
          <w14:ligatures w14:val="none"/>
        </w:rPr>
      </w:pPr>
      <w:hyperlink r:id="rId14" w:history="1">
        <w:r w:rsidR="00680467" w:rsidRPr="00386671">
          <w:rPr>
            <w:rStyle w:val="Hyperlink"/>
            <w:rFonts w:ascii="Calibri" w:hAnsi="Calibri"/>
            <w14:ligatures w14:val="none"/>
          </w:rPr>
          <w:t>http://www.perkinselearning.org/videos/webinar/assessment-that-informs-instruction</w:t>
        </w:r>
      </w:hyperlink>
      <w:r w:rsidR="00680467" w:rsidRPr="00386671">
        <w:rPr>
          <w:rFonts w:ascii="Calibri" w:hAnsi="Calibri"/>
          <w14:ligatures w14:val="none"/>
        </w:rPr>
        <w:t xml:space="preserve"> </w:t>
      </w:r>
    </w:p>
    <w:p w:rsidR="00680467" w:rsidRDefault="00680467" w:rsidP="00680467">
      <w:pPr>
        <w:widowControl w:val="0"/>
        <w:spacing w:after="280"/>
        <w:rPr>
          <w:rFonts w:ascii="Calibri" w:hAnsi="Calibri"/>
          <w:b/>
          <w:bCs/>
          <w14:ligatures w14:val="none"/>
        </w:rPr>
      </w:pPr>
      <w:r>
        <w:rPr>
          <w:rFonts w:ascii="Calibri" w:hAnsi="Calibri"/>
          <w14:ligatures w14:val="none"/>
        </w:rPr>
        <w:t xml:space="preserve">        Assistive tech: </w:t>
      </w:r>
      <w:hyperlink r:id="rId15" w:history="1">
        <w:r>
          <w:rPr>
            <w:rStyle w:val="Hyperlink"/>
            <w:rFonts w:ascii="Calibri" w:hAnsi="Calibri"/>
            <w14:ligatures w14:val="none"/>
          </w:rPr>
          <w:t>http://www.perkinselearning.org/videos/webcast/assistive-technology-assessment</w:t>
        </w:r>
      </w:hyperlink>
    </w:p>
    <w:p w:rsidR="00680467" w:rsidRPr="00386671" w:rsidRDefault="00680467" w:rsidP="00386671">
      <w:pPr>
        <w:pStyle w:val="ListParagraph"/>
        <w:widowControl w:val="0"/>
        <w:numPr>
          <w:ilvl w:val="0"/>
          <w:numId w:val="4"/>
        </w:numPr>
        <w:spacing w:after="280"/>
        <w:rPr>
          <w:rFonts w:ascii="Calibri" w:hAnsi="Calibri"/>
          <w:b/>
          <w:bCs/>
          <w14:ligatures w14:val="none"/>
        </w:rPr>
      </w:pPr>
      <w:r w:rsidRPr="00386671">
        <w:rPr>
          <w:rFonts w:ascii="Calibri" w:hAnsi="Calibri"/>
          <w14:ligatures w14:val="none"/>
        </w:rPr>
        <w:t xml:space="preserve">Dr. Jan van Dijk: Child guided assessment: </w:t>
      </w:r>
      <w:hyperlink r:id="rId16" w:history="1">
        <w:r w:rsidRPr="00386671">
          <w:rPr>
            <w:rStyle w:val="Hyperlink"/>
            <w:rFonts w:ascii="Calibri" w:hAnsi="Calibri"/>
            <w14:ligatures w14:val="none"/>
          </w:rPr>
          <w:t>http://www.perkinselearning.org/videos/webcast/child-guided-assessment</w:t>
        </w:r>
      </w:hyperlink>
      <w:r w:rsidRPr="00386671">
        <w:rPr>
          <w:rFonts w:ascii="Calibri" w:hAnsi="Calibri"/>
          <w14:ligatures w14:val="none"/>
        </w:rPr>
        <w:t xml:space="preserve"> </w:t>
      </w:r>
    </w:p>
    <w:p w:rsidR="00680467" w:rsidRDefault="00680467" w:rsidP="00680467">
      <w:pPr>
        <w:widowControl w:val="0"/>
        <w:rPr>
          <w:rFonts w:ascii="Calibri" w:hAnsi="Calibri"/>
          <w14:ligatures w14:val="none"/>
        </w:rPr>
      </w:pPr>
      <w:r>
        <w:rPr>
          <w:rFonts w:ascii="Calibri" w:hAnsi="Calibri"/>
          <w:b/>
          <w:bCs/>
          <w14:ligatures w14:val="none"/>
        </w:rPr>
        <w:t>Selected tools to use</w:t>
      </w:r>
      <w:r>
        <w:rPr>
          <w:rFonts w:ascii="Calibri" w:hAnsi="Calibri"/>
          <w14:ligatures w14:val="none"/>
        </w:rPr>
        <w:t>:</w:t>
      </w: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The Communication Matrix:  </w:t>
      </w:r>
      <w:hyperlink r:id="rId17" w:history="1">
        <w:r w:rsidRPr="00386671">
          <w:rPr>
            <w:rStyle w:val="Hyperlink"/>
            <w:rFonts w:ascii="Calibri" w:hAnsi="Calibri"/>
            <w14:ligatures w14:val="none"/>
          </w:rPr>
          <w:t>https://communicationmatrix.org</w:t>
        </w:r>
      </w:hyperlink>
      <w:hyperlink r:id="rId18" w:history="1">
        <w:r w:rsidRPr="00386671">
          <w:rPr>
            <w:rStyle w:val="Hyperlink"/>
            <w:rFonts w:ascii="Calibri" w:hAnsi="Calibri"/>
            <w14:ligatures w14:val="none"/>
          </w:rPr>
          <w:t>/</w:t>
        </w:r>
      </w:hyperlink>
      <w:r w:rsidRPr="00386671">
        <w:rPr>
          <w:rFonts w:ascii="Calibri" w:hAnsi="Calibri"/>
          <w14:ligatures w14:val="none"/>
        </w:rPr>
        <w:t xml:space="preserve">   Also – join the Matrix Community – if you have questions to ask or solutions to share</w:t>
      </w: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Assessing Communication and Learning in Young Children Who Are Deafblind or Who Have Multiple Disabilities (Rowland, 2009) </w:t>
      </w:r>
      <w:hyperlink r:id="rId19" w:history="1">
        <w:r w:rsidRPr="00386671">
          <w:rPr>
            <w:rStyle w:val="Hyperlink"/>
            <w:rFonts w:ascii="Calibri" w:hAnsi="Calibri"/>
            <w14:ligatures w14:val="none"/>
          </w:rPr>
          <w:t>https://</w:t>
        </w:r>
      </w:hyperlink>
      <w:hyperlink r:id="rId20" w:history="1">
        <w:r w:rsidRPr="00386671">
          <w:rPr>
            <w:rStyle w:val="Hyperlink"/>
            <w:rFonts w:ascii="Calibri" w:hAnsi="Calibri"/>
            <w14:ligatures w14:val="none"/>
          </w:rPr>
          <w:t>www.designtolearn.com/uploaded/pdf/DeafBlindAssessmentGuide.pdf</w:t>
        </w:r>
      </w:hyperlink>
      <w:r w:rsidRPr="00386671">
        <w:rPr>
          <w:rFonts w:ascii="Calibri" w:hAnsi="Calibri"/>
          <w14:ligatures w14:val="none"/>
        </w:rPr>
        <w:t xml:space="preserve"> or use link from “Authentic Assessment”.          Pages 42-54 of this book has a listing of some formal assessment instruments – and a page for each of these along with strengths and weaknesses of each.</w:t>
      </w:r>
    </w:p>
    <w:p w:rsidR="00680467" w:rsidRPr="00386671" w:rsidRDefault="00680467" w:rsidP="00386671">
      <w:pPr>
        <w:pStyle w:val="ListParagraph"/>
        <w:widowControl w:val="0"/>
        <w:numPr>
          <w:ilvl w:val="0"/>
          <w:numId w:val="4"/>
        </w:numPr>
        <w:rPr>
          <w:rFonts w:ascii="Calibri" w:hAnsi="Calibri"/>
          <w14:ligatures w14:val="none"/>
        </w:rPr>
      </w:pPr>
      <w:r w:rsidRPr="00386671">
        <w:rPr>
          <w:rFonts w:ascii="Calibri" w:hAnsi="Calibri"/>
          <w:b/>
          <w:bCs/>
          <w14:ligatures w14:val="none"/>
        </w:rPr>
        <w:t xml:space="preserve">Watch videos by Dr. Jan Van Dijk </w:t>
      </w:r>
      <w:r w:rsidRPr="00386671">
        <w:rPr>
          <w:rFonts w:ascii="Calibri" w:hAnsi="Calibri"/>
          <w14:ligatures w14:val="none"/>
        </w:rPr>
        <w:t xml:space="preserve">– and his observations and interactions. He says, “No intervention without assessment”.  Website: </w:t>
      </w:r>
      <w:hyperlink r:id="rId21" w:history="1">
        <w:r w:rsidRPr="00386671">
          <w:rPr>
            <w:rStyle w:val="Hyperlink"/>
            <w:rFonts w:ascii="Calibri" w:hAnsi="Calibri"/>
            <w14:ligatures w14:val="none"/>
          </w:rPr>
          <w:t>http://www.drjanvandijk.org/</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4"/>
        </w:numPr>
        <w:rPr>
          <w:rFonts w:ascii="Calibri" w:hAnsi="Calibri"/>
          <w14:ligatures w14:val="none"/>
        </w:rPr>
      </w:pPr>
      <w:r w:rsidRPr="00386671">
        <w:rPr>
          <w:rFonts w:ascii="Calibri" w:hAnsi="Calibri"/>
          <w14:ligatures w14:val="none"/>
        </w:rPr>
        <w:t xml:space="preserve">Of the videos he says, “Let the videos do the talking”: </w:t>
      </w:r>
      <w:hyperlink r:id="rId22" w:history="1">
        <w:r w:rsidRPr="00386671">
          <w:rPr>
            <w:rStyle w:val="Hyperlink"/>
            <w:rFonts w:ascii="Calibri" w:hAnsi="Calibri"/>
            <w14:ligatures w14:val="none"/>
          </w:rPr>
          <w:t>http://www.drjanvandijk.org/index.php?option=com_virtuemart&amp;view=category&amp;virtuemart_category_id=4&amp;Itemid=285</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Especially look at: </w:t>
      </w:r>
      <w:r w:rsidRPr="00386671">
        <w:rPr>
          <w:rFonts w:ascii="Calibri" w:hAnsi="Calibri"/>
          <w:u w:val="single"/>
          <w14:ligatures w14:val="none"/>
        </w:rPr>
        <w:t xml:space="preserve">Child-guided strategies: The van Dijk approach to assessment </w:t>
      </w:r>
      <w:r w:rsidRPr="00386671">
        <w:rPr>
          <w:rFonts w:ascii="Calibri" w:hAnsi="Calibri"/>
          <w14:ligatures w14:val="none"/>
        </w:rPr>
        <w:t xml:space="preserve">(on the Perkins website.  It is also a print publication: </w:t>
      </w:r>
      <w:hyperlink r:id="rId23" w:history="1">
        <w:r w:rsidRPr="00386671">
          <w:rPr>
            <w:rStyle w:val="Hyperlink"/>
            <w:rFonts w:ascii="Calibri" w:hAnsi="Calibri"/>
            <w14:ligatures w14:val="none"/>
          </w:rPr>
          <w:t>http://</w:t>
        </w:r>
      </w:hyperlink>
      <w:hyperlink r:id="rId24" w:history="1">
        <w:r w:rsidRPr="00386671">
          <w:rPr>
            <w:rStyle w:val="Hyperlink"/>
            <w:rFonts w:ascii="Calibri" w:hAnsi="Calibri"/>
            <w14:ligatures w14:val="none"/>
          </w:rPr>
          <w:t>www.perkinselearning.org/videos/webcast/child-guided-assessment</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Project </w:t>
      </w:r>
      <w:r w:rsidRPr="00386671">
        <w:rPr>
          <w:rFonts w:ascii="Calibri" w:hAnsi="Calibri"/>
          <w:b/>
          <w:bCs/>
          <w14:ligatures w14:val="none"/>
        </w:rPr>
        <w:t>SALUTE</w:t>
      </w:r>
      <w:r w:rsidRPr="00386671">
        <w:rPr>
          <w:rFonts w:ascii="Calibri" w:hAnsi="Calibri"/>
          <w14:ligatures w14:val="none"/>
        </w:rPr>
        <w:t xml:space="preserve"> (Successful Adaptations for Learning to Use Touch Effectively </w:t>
      </w:r>
      <w:hyperlink r:id="rId25" w:history="1">
        <w:r w:rsidRPr="00386671">
          <w:rPr>
            <w:rStyle w:val="Hyperlink"/>
            <w:rFonts w:ascii="Calibri" w:hAnsi="Calibri"/>
            <w14:ligatures w14:val="none"/>
          </w:rPr>
          <w:t>http://www.projectsalute.net/index.html</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Assessment of Deafblind Access to Manual Language Systems (ADAMLS) </w:t>
      </w:r>
      <w:hyperlink r:id="rId26" w:history="1">
        <w:r w:rsidRPr="00386671">
          <w:rPr>
            <w:rStyle w:val="Hyperlink"/>
            <w:rFonts w:ascii="Calibri" w:hAnsi="Calibri"/>
            <w14:ligatures w14:val="none"/>
          </w:rPr>
          <w:t>http://</w:t>
        </w:r>
      </w:hyperlink>
      <w:hyperlink r:id="rId27" w:history="1">
        <w:r w:rsidRPr="00386671">
          <w:rPr>
            <w:rStyle w:val="Hyperlink"/>
            <w:rFonts w:ascii="Calibri" w:hAnsi="Calibri"/>
            <w14:ligatures w14:val="none"/>
          </w:rPr>
          <w:t>documents.nationaldb.org/products/ADAMLS.pdf</w:t>
        </w:r>
      </w:hyperlink>
      <w:r w:rsidRPr="00386671">
        <w:rPr>
          <w:rFonts w:ascii="Calibri" w:hAnsi="Calibri"/>
          <w14:ligatures w14:val="none"/>
        </w:rPr>
        <w:t xml:space="preserve"> </w:t>
      </w:r>
    </w:p>
    <w:p w:rsidR="00680467" w:rsidRPr="00386671" w:rsidRDefault="00680467" w:rsidP="00386671">
      <w:pPr>
        <w:pStyle w:val="ListParagraph"/>
        <w:widowControl w:val="0"/>
        <w:numPr>
          <w:ilvl w:val="0"/>
          <w:numId w:val="4"/>
        </w:numPr>
        <w:rPr>
          <w:rStyle w:val="Hyperlink"/>
        </w:rPr>
      </w:pPr>
      <w:r w:rsidRPr="00386671">
        <w:rPr>
          <w:rFonts w:ascii="Calibri" w:hAnsi="Calibri"/>
          <w14:ligatures w14:val="none"/>
        </w:rPr>
        <w:t xml:space="preserve">The SLK Guidebook and Assessment Forms (Millie Smith) (goes with the sensory learning kit book and use of the kit); Also see SAM (Symbols and Meaning). Kit information: </w:t>
      </w:r>
      <w:hyperlink r:id="rId28" w:history="1">
        <w:r w:rsidRPr="00386671">
          <w:rPr>
            <w:rStyle w:val="Hyperlink"/>
            <w:rFonts w:ascii="Calibri" w:hAnsi="Calibri"/>
            <w14:ligatures w14:val="none"/>
          </w:rPr>
          <w:t>https://shop.aph.org/webapp/wcs/stores/servlet/Product_Sensory%20Learning%20Kit%20(SLK)%20Vide</w:t>
        </w:r>
        <w:r w:rsidRPr="00386671">
          <w:rPr>
            <w:rStyle w:val="Hyperlink"/>
            <w:rFonts w:ascii="Calibri" w:hAnsi="Calibri"/>
            <w14:ligatures w14:val="none"/>
          </w:rPr>
          <w:lastRenderedPageBreak/>
          <w:t>o,%20DVD_1-30022-DVDP_10001_11051</w:t>
        </w:r>
      </w:hyperlink>
      <w:r w:rsidRPr="00386671">
        <w:rPr>
          <w:rFonts w:ascii="Calibri" w:hAnsi="Calibri"/>
          <w14:ligatures w14:val="none"/>
        </w:rPr>
        <w:t xml:space="preserve">; SAM: </w:t>
      </w:r>
      <w:hyperlink r:id="rId29" w:history="1">
        <w:r w:rsidRPr="00386671">
          <w:rPr>
            <w:rStyle w:val="Hyperlink"/>
            <w:rFonts w:ascii="Calibri" w:hAnsi="Calibri"/>
            <w14:ligatures w14:val="none"/>
          </w:rPr>
          <w:t>https://shop.aph.org/webapp/wcs/stores/servlet/Product_SAM:+Symbols+and+Meaning+Kit_1-08854-00P_10001_11051</w:t>
        </w:r>
      </w:hyperlink>
    </w:p>
    <w:p w:rsidR="00680467" w:rsidRDefault="00680467" w:rsidP="00680467">
      <w:pPr>
        <w:widowControl w:val="0"/>
      </w:pPr>
      <w:r>
        <w:rPr>
          <w:rFonts w:ascii="Calibri" w:hAnsi="Calibri"/>
          <w14:ligatures w14:val="none"/>
        </w:rPr>
        <w:t> </w:t>
      </w:r>
    </w:p>
    <w:p w:rsidR="00680467" w:rsidRPr="00386671" w:rsidRDefault="00680467" w:rsidP="00386671">
      <w:pPr>
        <w:pStyle w:val="ListParagraph"/>
        <w:widowControl w:val="0"/>
        <w:numPr>
          <w:ilvl w:val="0"/>
          <w:numId w:val="4"/>
        </w:numPr>
        <w:rPr>
          <w:rFonts w:ascii="Calibri" w:hAnsi="Calibri"/>
          <w14:ligatures w14:val="none"/>
        </w:rPr>
      </w:pPr>
      <w:r w:rsidRPr="00386671">
        <w:rPr>
          <w:rFonts w:ascii="Calibri" w:hAnsi="Calibri"/>
          <w14:ligatures w14:val="none"/>
        </w:rPr>
        <w:t xml:space="preserve">Every Move Counts. Learn more: </w:t>
      </w:r>
      <w:hyperlink r:id="rId30" w:history="1">
        <w:r w:rsidRPr="00386671">
          <w:rPr>
            <w:rStyle w:val="Hyperlink"/>
            <w:rFonts w:ascii="Calibri" w:hAnsi="Calibri"/>
            <w14:ligatures w14:val="none"/>
          </w:rPr>
          <w:t>https://www.youtube.com/watch?v=OV35UNwlZUU</w:t>
        </w:r>
      </w:hyperlink>
      <w:r w:rsidRPr="00386671">
        <w:rPr>
          <w:rFonts w:ascii="Calibri" w:hAnsi="Calibri"/>
          <w14:ligatures w14:val="none"/>
        </w:rPr>
        <w:t xml:space="preserve"> </w:t>
      </w:r>
    </w:p>
    <w:p w:rsidR="00680467" w:rsidRDefault="00680467" w:rsidP="00680467">
      <w:pPr>
        <w:widowControl w:val="0"/>
        <w:rPr>
          <w:rFonts w:ascii="Calibri" w:hAnsi="Calibri"/>
          <w14:ligatures w14:val="none"/>
        </w:rPr>
      </w:pPr>
      <w:r>
        <w:rPr>
          <w:rFonts w:ascii="Calibri" w:hAnsi="Calibri"/>
          <w14:ligatures w14:val="none"/>
        </w:rPr>
        <w:t> </w:t>
      </w:r>
    </w:p>
    <w:p w:rsidR="00680467" w:rsidRPr="00386671" w:rsidRDefault="00680467" w:rsidP="00386671">
      <w:pPr>
        <w:pStyle w:val="ListParagraph"/>
        <w:widowControl w:val="0"/>
        <w:numPr>
          <w:ilvl w:val="0"/>
          <w:numId w:val="4"/>
        </w:numPr>
        <w:rPr>
          <w:rFonts w:ascii="Calibri" w:hAnsi="Calibri"/>
          <w14:ligatures w14:val="none"/>
        </w:rPr>
      </w:pPr>
      <w:r w:rsidRPr="00386671">
        <w:rPr>
          <w:rFonts w:ascii="Calibri" w:hAnsi="Calibri"/>
          <w14:ligatures w14:val="none"/>
        </w:rPr>
        <w:t xml:space="preserve">The Learning Media Assessment – ask a vision teacher/specialist about this! Buy a  copy? Go to </w:t>
      </w:r>
      <w:hyperlink r:id="rId31" w:history="1">
        <w:r w:rsidRPr="00386671">
          <w:rPr>
            <w:rStyle w:val="Hyperlink"/>
            <w:rFonts w:ascii="Calibri" w:hAnsi="Calibri"/>
            <w14:ligatures w14:val="none"/>
          </w:rPr>
          <w:t>www.tsbvi.edu</w:t>
        </w:r>
      </w:hyperlink>
    </w:p>
    <w:p w:rsidR="00680467" w:rsidRDefault="00680467" w:rsidP="00680467">
      <w:pPr>
        <w:widowControl w:val="0"/>
        <w:rPr>
          <w:rFonts w:ascii="Calibri" w:hAnsi="Calibri"/>
          <w14:ligatures w14:val="none"/>
        </w:rPr>
      </w:pPr>
      <w:r>
        <w:rPr>
          <w:rFonts w:ascii="Calibri" w:hAnsi="Calibri"/>
          <w14:ligatures w14:val="none"/>
        </w:rPr>
        <w:t> </w:t>
      </w: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Home Talk: A Family Assessment of Children Who are DeafBlind  </w:t>
      </w:r>
      <w:hyperlink r:id="rId32" w:history="1">
        <w:r w:rsidRPr="00386671">
          <w:rPr>
            <w:rStyle w:val="Hyperlink"/>
            <w:rFonts w:ascii="Calibri" w:hAnsi="Calibri"/>
            <w14:ligatures w14:val="none"/>
          </w:rPr>
          <w:t>http://documents.nationaldb.org/HomeTalk.pdf</w:t>
        </w:r>
      </w:hyperlink>
      <w:r w:rsidRPr="00386671">
        <w:rPr>
          <w:rFonts w:ascii="Calibri" w:hAnsi="Calibri"/>
          <w14:ligatures w14:val="none"/>
        </w:rPr>
        <w:t xml:space="preserve"> </w:t>
      </w:r>
    </w:p>
    <w:p w:rsidR="00386671" w:rsidRPr="00386671" w:rsidRDefault="00386671" w:rsidP="00386671">
      <w:pPr>
        <w:pStyle w:val="ListParagraph"/>
        <w:rPr>
          <w:rFonts w:ascii="Calibri" w:hAnsi="Calibri"/>
          <w14:ligatures w14:val="none"/>
        </w:rPr>
      </w:pP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Deafblindness: Educational Services Guidelines.  Chapter 3 is on Assessment: </w:t>
      </w:r>
      <w:hyperlink r:id="rId33" w:history="1">
        <w:r w:rsidRPr="00386671">
          <w:rPr>
            <w:rStyle w:val="Hyperlink"/>
            <w:rFonts w:ascii="Calibri" w:hAnsi="Calibri"/>
            <w14:ligatures w14:val="none"/>
          </w:rPr>
          <w:t>http://</w:t>
        </w:r>
      </w:hyperlink>
      <w:hyperlink r:id="rId34" w:history="1">
        <w:r w:rsidRPr="00386671">
          <w:rPr>
            <w:rStyle w:val="Hyperlink"/>
            <w:rFonts w:ascii="Calibri" w:hAnsi="Calibri"/>
            <w14:ligatures w14:val="none"/>
          </w:rPr>
          <w:t>www.perkinsproducts.org/store/en/perkins-publications/155-deafblindness-educational-service-guidelines.html#chapter3</w:t>
        </w:r>
      </w:hyperlink>
      <w:r w:rsidRPr="00386671">
        <w:rPr>
          <w:rFonts w:ascii="Calibri" w:hAnsi="Calibri"/>
          <w14:ligatures w14:val="none"/>
        </w:rPr>
        <w:t xml:space="preserve"> </w:t>
      </w:r>
    </w:p>
    <w:p w:rsidR="00680467" w:rsidRDefault="00680467" w:rsidP="00680467">
      <w:pPr>
        <w:widowControl w:val="0"/>
        <w:rPr>
          <w:rFonts w:ascii="Calibri" w:hAnsi="Calibri"/>
          <w:b/>
          <w:bCs/>
          <w14:ligatures w14:val="none"/>
        </w:rPr>
      </w:pPr>
      <w:r>
        <w:rPr>
          <w:rFonts w:ascii="Calibri" w:hAnsi="Calibri"/>
          <w:b/>
          <w:bCs/>
          <w14:ligatures w14:val="none"/>
        </w:rPr>
        <w:t>Resources specific to Orientation and mobility:</w:t>
      </w:r>
    </w:p>
    <w:p w:rsidR="00680467" w:rsidRPr="00386671" w:rsidRDefault="00680467" w:rsidP="00386671">
      <w:pPr>
        <w:pStyle w:val="ListParagraph"/>
        <w:widowControl w:val="0"/>
        <w:numPr>
          <w:ilvl w:val="0"/>
          <w:numId w:val="4"/>
        </w:numPr>
        <w:rPr>
          <w:rFonts w:ascii="Calibri" w:hAnsi="Calibri"/>
          <w14:ligatures w14:val="none"/>
        </w:rPr>
      </w:pPr>
      <w:r w:rsidRPr="00386671">
        <w:rPr>
          <w:rFonts w:ascii="Calibri" w:hAnsi="Calibri"/>
          <w14:ligatures w14:val="none"/>
        </w:rPr>
        <w:t xml:space="preserve">The importance of learning to move (active learning).  Discussion documentation and observations to document: </w:t>
      </w:r>
      <w:hyperlink r:id="rId35" w:history="1">
        <w:r w:rsidRPr="00386671">
          <w:rPr>
            <w:rStyle w:val="Hyperlink"/>
            <w:rFonts w:ascii="Calibri" w:hAnsi="Calibri"/>
            <w14:ligatures w14:val="none"/>
          </w:rPr>
          <w:t>http://</w:t>
        </w:r>
      </w:hyperlink>
      <w:hyperlink r:id="rId36" w:history="1">
        <w:r w:rsidRPr="00386671">
          <w:rPr>
            <w:rStyle w:val="Hyperlink"/>
            <w:rFonts w:ascii="Calibri" w:hAnsi="Calibri"/>
            <w14:ligatures w14:val="none"/>
          </w:rPr>
          <w:t>www.tsbvi.edu/attachments/handouts/ActiveLearningStudyGroup/ActiveLearningStudyGroupHandoutOctober2014.pdf</w:t>
        </w:r>
      </w:hyperlink>
      <w:r w:rsidRPr="00386671">
        <w:rPr>
          <w:rFonts w:ascii="Calibri" w:hAnsi="Calibri"/>
          <w14:ligatures w14:val="none"/>
        </w:rPr>
        <w:t xml:space="preserve">   Also see sample forms you can use for active learning.</w:t>
      </w:r>
    </w:p>
    <w:p w:rsidR="00680467" w:rsidRDefault="00680467" w:rsidP="00680467">
      <w:pPr>
        <w:widowControl w:val="0"/>
        <w:rPr>
          <w:rFonts w:ascii="Calibri" w:hAnsi="Calibri"/>
          <w14:ligatures w14:val="none"/>
        </w:rPr>
      </w:pP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TAPS : </w:t>
      </w:r>
      <w:hyperlink r:id="rId37" w:history="1">
        <w:r w:rsidRPr="00386671">
          <w:rPr>
            <w:rStyle w:val="Hyperlink"/>
            <w:rFonts w:ascii="Calibri" w:hAnsi="Calibri"/>
            <w14:ligatures w14:val="none"/>
          </w:rPr>
          <w:t>http</w:t>
        </w:r>
      </w:hyperlink>
      <w:hyperlink r:id="rId38" w:history="1">
        <w:r w:rsidRPr="00386671">
          <w:rPr>
            <w:rStyle w:val="Hyperlink"/>
            <w:rFonts w:ascii="Calibri" w:hAnsi="Calibri"/>
            <w14:ligatures w14:val="none"/>
          </w:rPr>
          <w:t>://</w:t>
        </w:r>
      </w:hyperlink>
      <w:hyperlink r:id="rId39" w:history="1">
        <w:r w:rsidRPr="00386671">
          <w:rPr>
            <w:rStyle w:val="Hyperlink"/>
            <w:rFonts w:ascii="Calibri" w:hAnsi="Calibri"/>
            <w14:ligatures w14:val="none"/>
          </w:rPr>
          <w:t>www.tsbvi.edu/taps</w:t>
        </w:r>
      </w:hyperlink>
      <w:r w:rsidRPr="00386671">
        <w:rPr>
          <w:rFonts w:ascii="Calibri" w:hAnsi="Calibri"/>
          <w14:ligatures w14:val="none"/>
        </w:rPr>
        <w:t xml:space="preserve"> or </w:t>
      </w:r>
    </w:p>
    <w:p w:rsidR="00386671" w:rsidRPr="00386671" w:rsidRDefault="00386671" w:rsidP="00386671">
      <w:pPr>
        <w:pStyle w:val="ListParagraph"/>
        <w:rPr>
          <w:rFonts w:ascii="Calibri" w:hAnsi="Calibri"/>
          <w14:ligatures w14:val="none"/>
        </w:rPr>
      </w:pP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Get the TAPS supplemental flash drive : </w:t>
      </w:r>
      <w:hyperlink r:id="rId40" w:history="1">
        <w:r w:rsidRPr="00386671">
          <w:rPr>
            <w:rStyle w:val="Hyperlink"/>
            <w:rFonts w:ascii="Calibri" w:hAnsi="Calibri"/>
            <w14:ligatures w14:val="none"/>
          </w:rPr>
          <w:t>http://</w:t>
        </w:r>
      </w:hyperlink>
      <w:hyperlink r:id="rId41" w:history="1">
        <w:r w:rsidRPr="00386671">
          <w:rPr>
            <w:rStyle w:val="Hyperlink"/>
            <w:rFonts w:ascii="Calibri" w:hAnsi="Calibri"/>
            <w14:ligatures w14:val="none"/>
          </w:rPr>
          <w:t>www.tsbvi.edu/publications/3972-taps-flashdrive</w:t>
        </w:r>
      </w:hyperlink>
      <w:r w:rsidRPr="00386671">
        <w:rPr>
          <w:rFonts w:ascii="Calibri" w:hAnsi="Calibri"/>
          <w14:ligatures w14:val="none"/>
        </w:rPr>
        <w:t xml:space="preserve">     This contains:</w:t>
      </w:r>
    </w:p>
    <w:p w:rsidR="00386671" w:rsidRPr="00386671" w:rsidRDefault="00386671" w:rsidP="00386671">
      <w:pPr>
        <w:pStyle w:val="ListParagraph"/>
        <w:rPr>
          <w:rFonts w:ascii="Calibri" w:hAnsi="Calibri"/>
          <w14:ligatures w14:val="none"/>
        </w:rPr>
      </w:pP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Comprehensive Initial and Ongoing Evaluation</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Inventory of Purposeful Movement Behaviors</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O&amp;M Assessment: Early Years of Birth through Three Years</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Wheelchair Checklist</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O&amp;M Data Sheet</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Evaluation Report Template</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Spanish O&amp;M Terms</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Spanish Vision Terms</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Analysis and Street Crossing Chart For The Traveler Who Is Functionally Blind</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Left/Right Scanning and Lane-by-Lane Scanning Chart For The Traveler Who is Functionally Blind</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Analysis and Street Crossing Chart For The Traveler With Low Vision</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Left/Right Scanning and Lane-by-Lane Scanning Chart For The Traveler With Low Vision</w:t>
      </w:r>
    </w:p>
    <w:p w:rsidR="00680467" w:rsidRPr="00386671" w:rsidRDefault="00680467" w:rsidP="00386671">
      <w:pPr>
        <w:pStyle w:val="ListParagraph"/>
        <w:numPr>
          <w:ilvl w:val="0"/>
          <w:numId w:val="5"/>
        </w:numPr>
        <w:spacing w:after="160" w:line="256" w:lineRule="auto"/>
        <w:rPr>
          <w:rFonts w:ascii="Calibri" w:hAnsi="Calibri"/>
          <w14:ligatures w14:val="none"/>
        </w:rPr>
      </w:pPr>
      <w:r w:rsidRPr="00386671">
        <w:rPr>
          <w:rFonts w:ascii="Calibri" w:hAnsi="Calibri"/>
          <w14:ligatures w14:val="none"/>
        </w:rPr>
        <w:t>Types of Intersections Checklist</w:t>
      </w:r>
    </w:p>
    <w:p w:rsidR="00680467" w:rsidRDefault="00680467" w:rsidP="00680467">
      <w:pPr>
        <w:widowControl w:val="0"/>
        <w:rPr>
          <w:rFonts w:ascii="Calibri" w:hAnsi="Calibri"/>
          <w:b/>
          <w:bCs/>
          <w14:ligatures w14:val="none"/>
        </w:rPr>
      </w:pPr>
      <w:r>
        <w:rPr>
          <w:rFonts w:ascii="Calibri" w:hAnsi="Calibri"/>
          <w:b/>
          <w:bCs/>
          <w14:ligatures w14:val="none"/>
        </w:rPr>
        <w:t>Resources on Functional Low Vision Assessment:</w:t>
      </w:r>
    </w:p>
    <w:p w:rsidR="00680467" w:rsidRPr="00386671" w:rsidRDefault="00680467" w:rsidP="00386671">
      <w:pPr>
        <w:pStyle w:val="ListParagraph"/>
        <w:widowControl w:val="0"/>
        <w:numPr>
          <w:ilvl w:val="0"/>
          <w:numId w:val="4"/>
        </w:numPr>
        <w:rPr>
          <w:rFonts w:ascii="Calibri" w:hAnsi="Calibri"/>
          <w14:ligatures w14:val="none"/>
        </w:rPr>
      </w:pPr>
      <w:r w:rsidRPr="00386671">
        <w:rPr>
          <w:rFonts w:ascii="Calibri" w:hAnsi="Calibri"/>
          <w14:ligatures w14:val="none"/>
        </w:rPr>
        <w:t xml:space="preserve">Low Vision: A Resource Guide…:Chapter 3 talks about assessment; and the appendices have TX forms: </w:t>
      </w:r>
      <w:hyperlink r:id="rId42" w:history="1">
        <w:r w:rsidRPr="00386671">
          <w:rPr>
            <w:rStyle w:val="Hyperlink"/>
            <w:rFonts w:ascii="Calibri" w:hAnsi="Calibri"/>
            <w14:ligatures w14:val="none"/>
          </w:rPr>
          <w:t>http://www.tsbvi.edu/publications/1045-low-vision-a-resource-guide-with-adaptations-for-students-with-visual-impairments-2nd-ed</w:t>
        </w:r>
      </w:hyperlink>
      <w:r w:rsidRPr="00386671">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386671" w:rsidRDefault="00680467" w:rsidP="00386671">
      <w:pPr>
        <w:pStyle w:val="ListParagraph"/>
        <w:widowControl w:val="0"/>
        <w:numPr>
          <w:ilvl w:val="0"/>
          <w:numId w:val="4"/>
        </w:numPr>
        <w:spacing w:after="280"/>
        <w:rPr>
          <w:rFonts w:ascii="Calibri" w:hAnsi="Calibri"/>
          <w14:ligatures w14:val="none"/>
        </w:rPr>
      </w:pPr>
      <w:r w:rsidRPr="00386671">
        <w:rPr>
          <w:rFonts w:ascii="Calibri" w:hAnsi="Calibri"/>
          <w14:ligatures w14:val="none"/>
        </w:rPr>
        <w:t xml:space="preserve">Foundations of Low Vision: Clinical and Functional Perspectives: </w:t>
      </w:r>
      <w:hyperlink r:id="rId43" w:history="1">
        <w:r w:rsidRPr="00386671">
          <w:rPr>
            <w:rStyle w:val="Hyperlink"/>
            <w:rFonts w:ascii="Calibri" w:hAnsi="Calibri"/>
            <w14:ligatures w14:val="none"/>
          </w:rPr>
          <w:t>http://</w:t>
        </w:r>
      </w:hyperlink>
      <w:hyperlink r:id="rId44" w:history="1">
        <w:r w:rsidRPr="00386671">
          <w:rPr>
            <w:rStyle w:val="Hyperlink"/>
            <w:rFonts w:ascii="Calibri" w:hAnsi="Calibri"/>
            <w14:ligatures w14:val="none"/>
          </w:rPr>
          <w:t>www.afb.org/store/pages/ShoppingCart/ProductDetails.aspx?ProductId=978-0-89128-883-1</w:t>
        </w:r>
      </w:hyperlink>
      <w:r w:rsidRPr="00386671">
        <w:rPr>
          <w:rFonts w:ascii="Calibri" w:hAnsi="Calibri"/>
          <w14:ligatures w14:val="none"/>
        </w:rPr>
        <w:t xml:space="preserve"> </w:t>
      </w:r>
    </w:p>
    <w:p w:rsidR="00386671" w:rsidRPr="00386671" w:rsidRDefault="00386671" w:rsidP="00386671">
      <w:pPr>
        <w:pStyle w:val="ListParagraph"/>
        <w:rPr>
          <w:rFonts w:ascii="Calibri" w:hAnsi="Calibri"/>
          <w14:ligatures w14:val="none"/>
        </w:rPr>
      </w:pPr>
    </w:p>
    <w:p w:rsidR="00680467" w:rsidRPr="00386671" w:rsidRDefault="00680467" w:rsidP="00386671">
      <w:pPr>
        <w:pStyle w:val="ListParagraph"/>
        <w:widowControl w:val="0"/>
        <w:numPr>
          <w:ilvl w:val="0"/>
          <w:numId w:val="4"/>
        </w:numPr>
        <w:rPr>
          <w:rFonts w:ascii="Calibri" w:hAnsi="Calibri"/>
          <w14:ligatures w14:val="none"/>
        </w:rPr>
      </w:pPr>
      <w:r w:rsidRPr="00386671">
        <w:rPr>
          <w:rFonts w:ascii="Calibri" w:hAnsi="Calibri"/>
          <w14:ligatures w14:val="none"/>
        </w:rPr>
        <w:t xml:space="preserve">Functional Vision: A Practitioner’s Guide to Evaluation and Intervention: </w:t>
      </w:r>
      <w:hyperlink r:id="rId45" w:history="1">
        <w:r w:rsidRPr="00386671">
          <w:rPr>
            <w:rStyle w:val="Hyperlink"/>
            <w:rFonts w:ascii="Calibri" w:hAnsi="Calibri"/>
            <w14:ligatures w14:val="none"/>
          </w:rPr>
          <w:t>http://</w:t>
        </w:r>
      </w:hyperlink>
      <w:hyperlink r:id="rId46" w:history="1">
        <w:r w:rsidRPr="00386671">
          <w:rPr>
            <w:rStyle w:val="Hyperlink"/>
            <w:rFonts w:ascii="Calibri" w:hAnsi="Calibri"/>
            <w14:ligatures w14:val="none"/>
          </w:rPr>
          <w:t>www.afb.org/store/pages/ShoppingCart/ProductDetails.aspx?ProductId=978-0-89128-871-8</w:t>
        </w:r>
      </w:hyperlink>
      <w:r w:rsidRPr="00386671">
        <w:rPr>
          <w:rFonts w:ascii="Calibri" w:hAnsi="Calibri"/>
          <w14:ligatures w14:val="none"/>
        </w:rPr>
        <w:t xml:space="preserve">   See chapters 4-6</w:t>
      </w:r>
    </w:p>
    <w:p w:rsidR="00386671" w:rsidRPr="00386671" w:rsidRDefault="00386671" w:rsidP="00386671">
      <w:pPr>
        <w:pStyle w:val="ListParagraph"/>
        <w:rPr>
          <w:rFonts w:ascii="Calibri" w:hAnsi="Calibri"/>
          <w14:ligatures w14:val="none"/>
        </w:rPr>
      </w:pP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Chapter 4:  Overview of Functional Evaluation of Vision</w:t>
      </w:r>
    </w:p>
    <w:p w:rsidR="00680467" w:rsidRPr="00386671" w:rsidRDefault="00680467" w:rsidP="00386671">
      <w:pPr>
        <w:pStyle w:val="ListParagraph"/>
        <w:widowControl w:val="0"/>
        <w:numPr>
          <w:ilvl w:val="0"/>
          <w:numId w:val="5"/>
        </w:numPr>
        <w:rPr>
          <w:rFonts w:ascii="Calibri" w:hAnsi="Calibri"/>
          <w14:ligatures w14:val="none"/>
        </w:rPr>
      </w:pPr>
      <w:r w:rsidRPr="00386671">
        <w:rPr>
          <w:rFonts w:ascii="Calibri" w:hAnsi="Calibri"/>
          <w14:ligatures w14:val="none"/>
        </w:rPr>
        <w:t>Chapter 5:  Evaluation Methods and Functional Implications: Young Children with Visual Impairments and Students with Visual and Multiple Disabilities</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6:  Evaluation Methods and Functional Implications: Children and Adults with Visual Impairments</w:t>
      </w:r>
    </w:p>
    <w:p w:rsidR="00680467" w:rsidRDefault="00680467" w:rsidP="00680467">
      <w:pPr>
        <w:widowControl w:val="0"/>
        <w:ind w:left="703"/>
        <w:rPr>
          <w:rFonts w:ascii="Calibri" w:hAnsi="Calibri"/>
          <w14:ligatures w14:val="none"/>
        </w:rPr>
      </w:pPr>
    </w:p>
    <w:p w:rsidR="00680467" w:rsidRPr="009A7DD5" w:rsidRDefault="00680467" w:rsidP="009A7DD5">
      <w:pPr>
        <w:pStyle w:val="ListParagraph"/>
        <w:widowControl w:val="0"/>
        <w:numPr>
          <w:ilvl w:val="0"/>
          <w:numId w:val="6"/>
        </w:numPr>
        <w:ind w:left="810"/>
        <w:rPr>
          <w:rFonts w:ascii="Calibri" w:hAnsi="Calibri"/>
          <w14:ligatures w14:val="none"/>
        </w:rPr>
      </w:pPr>
      <w:r w:rsidRPr="009A7DD5">
        <w:rPr>
          <w:rFonts w:ascii="Calibri" w:hAnsi="Calibri"/>
          <w14:ligatures w14:val="none"/>
        </w:rPr>
        <w:t xml:space="preserve">Vision and the Brain (Amanda Hall Lueck &amp; Gordon N. Dutton: </w:t>
      </w:r>
      <w:hyperlink r:id="rId47" w:history="1">
        <w:r w:rsidRPr="009A7DD5">
          <w:rPr>
            <w:rStyle w:val="Hyperlink"/>
            <w:rFonts w:ascii="Calibri" w:hAnsi="Calibri"/>
            <w14:ligatures w14:val="none"/>
          </w:rPr>
          <w:t>http://</w:t>
        </w:r>
      </w:hyperlink>
      <w:hyperlink r:id="rId48" w:history="1">
        <w:r w:rsidRPr="009A7DD5">
          <w:rPr>
            <w:rStyle w:val="Hyperlink"/>
            <w:rFonts w:ascii="Calibri" w:hAnsi="Calibri"/>
            <w14:ligatures w14:val="none"/>
          </w:rPr>
          <w:t>www.afb.org/store/Pages/ShoppingCart/ProductDetails.aspx?ProductId=978-0-89128-639-4</w:t>
        </w:r>
      </w:hyperlink>
      <w:r w:rsidRPr="009A7DD5">
        <w:rPr>
          <w:rFonts w:ascii="Calibri" w:hAnsi="Calibri"/>
          <w14:ligatures w14:val="none"/>
        </w:rPr>
        <w:t xml:space="preserve">   Chapters 10-18 are on assessment.</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10: Assessment of Children with CVI: Introduction and Overview</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11: Assessment of Functional Vision: History Taking for Children with CVI</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12: Assessment of Visual Function and Functional Vision</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13: Assessment of Functional Vision: Assessment of Visual Processing in Children with CVI</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14: Assessments Linked to Interventions: Observational Assessment of Young Children with Multiple Disabilities</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15: Assessments Linked to Interventions: Literacy and Math</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16: Assessments Linked to Interventions: Independent Living Skills</w:t>
      </w:r>
    </w:p>
    <w:p w:rsidR="00680467" w:rsidRPr="009A7DD5" w:rsidRDefault="00680467" w:rsidP="009A7DD5">
      <w:pPr>
        <w:pStyle w:val="ListParagraph"/>
        <w:widowControl w:val="0"/>
        <w:numPr>
          <w:ilvl w:val="0"/>
          <w:numId w:val="5"/>
        </w:numPr>
        <w:rPr>
          <w:rFonts w:ascii="Calibri" w:hAnsi="Calibri"/>
          <w14:ligatures w14:val="none"/>
        </w:rPr>
      </w:pPr>
      <w:r w:rsidRPr="009A7DD5">
        <w:rPr>
          <w:rFonts w:ascii="Calibri" w:hAnsi="Calibri"/>
          <w14:ligatures w14:val="none"/>
        </w:rPr>
        <w:t>Chapter 17: Assessments Linked to Interventions: Orientation and Mobility</w:t>
      </w:r>
    </w:p>
    <w:p w:rsidR="00680467" w:rsidRPr="009A7DD5" w:rsidRDefault="00680467" w:rsidP="009A7DD5">
      <w:pPr>
        <w:pStyle w:val="ListParagraph"/>
        <w:numPr>
          <w:ilvl w:val="0"/>
          <w:numId w:val="5"/>
        </w:numPr>
        <w:spacing w:line="256" w:lineRule="auto"/>
        <w:rPr>
          <w:rFonts w:ascii="Calibri" w:hAnsi="Calibri"/>
          <w14:ligatures w14:val="none"/>
        </w:rPr>
      </w:pPr>
      <w:r w:rsidRPr="009A7DD5">
        <w:rPr>
          <w:rFonts w:ascii="Calibri" w:hAnsi="Calibri"/>
          <w14:ligatures w14:val="none"/>
        </w:rPr>
        <w:t>Chapter 18: Assessments Linked to Interventions: Computers, Tablets, and Other Assistive Technology</w:t>
      </w:r>
    </w:p>
    <w:p w:rsidR="00680467" w:rsidRDefault="00680467" w:rsidP="00680467">
      <w:pPr>
        <w:widowControl w:val="0"/>
        <w:rPr>
          <w14:ligatures w14:val="none"/>
        </w:rPr>
      </w:pPr>
    </w:p>
    <w:p w:rsidR="00680467" w:rsidRDefault="00680467" w:rsidP="00680467">
      <w:pPr>
        <w:widowControl w:val="0"/>
        <w:spacing w:after="280"/>
        <w:rPr>
          <w:rFonts w:ascii="Calibri" w:hAnsi="Calibri"/>
          <w:b/>
          <w:bCs/>
          <w14:ligatures w14:val="none"/>
        </w:rPr>
      </w:pPr>
      <w:r>
        <w:rPr>
          <w:rFonts w:ascii="Calibri" w:hAnsi="Calibri"/>
          <w:b/>
          <w:bCs/>
          <w14:ligatures w14:val="none"/>
        </w:rPr>
        <w:t>More Information on Functional vision assessment:</w:t>
      </w:r>
    </w:p>
    <w:p w:rsidR="00680467" w:rsidRDefault="00E64630" w:rsidP="00680467">
      <w:pPr>
        <w:widowControl w:val="0"/>
        <w:spacing w:after="280"/>
        <w:rPr>
          <w:rFonts w:ascii="Calibri" w:hAnsi="Calibri"/>
          <w14:ligatures w14:val="none"/>
        </w:rPr>
      </w:pPr>
      <w:hyperlink r:id="rId49" w:history="1">
        <w:r w:rsidR="00680467">
          <w:rPr>
            <w:rStyle w:val="Hyperlink"/>
            <w:rFonts w:ascii="Calibri" w:hAnsi="Calibri"/>
            <w14:ligatures w14:val="none"/>
          </w:rPr>
          <w:t>http://www.richmondeye.com/simulations-of-eye-disorders/</w:t>
        </w:r>
      </w:hyperlink>
      <w:r w:rsidR="00680467">
        <w:rPr>
          <w:rFonts w:ascii="Calibri" w:hAnsi="Calibri"/>
          <w14:ligatures w14:val="none"/>
        </w:rPr>
        <w:t xml:space="preserve">   </w:t>
      </w:r>
    </w:p>
    <w:p w:rsidR="00680467" w:rsidRDefault="00E64630" w:rsidP="00680467">
      <w:pPr>
        <w:widowControl w:val="0"/>
        <w:spacing w:after="280"/>
        <w:rPr>
          <w:rFonts w:ascii="Calibri" w:hAnsi="Calibri"/>
          <w14:ligatures w14:val="none"/>
        </w:rPr>
      </w:pPr>
      <w:hyperlink r:id="rId50" w:history="1">
        <w:r w:rsidR="00680467">
          <w:rPr>
            <w:rStyle w:val="Hyperlink"/>
            <w:rFonts w:ascii="Calibri" w:hAnsi="Calibri"/>
            <w14:ligatures w14:val="none"/>
          </w:rPr>
          <w:t>http://www.lea-test.fi/en/assessme/educearl/index.html</w:t>
        </w:r>
      </w:hyperlink>
      <w:r w:rsidR="00680467">
        <w:rPr>
          <w:rFonts w:ascii="Calibri" w:hAnsi="Calibri"/>
          <w14:ligatures w14:val="none"/>
        </w:rPr>
        <w:t>—I love Dr. Hyvaarinen’s materials and find them useful</w:t>
      </w:r>
      <w:r w:rsidR="009A7DD5">
        <w:rPr>
          <w:rFonts w:ascii="Calibri" w:hAnsi="Calibri"/>
          <w14:ligatures w14:val="none"/>
        </w:rPr>
        <w:t>.</w:t>
      </w:r>
    </w:p>
    <w:p w:rsidR="00680467" w:rsidRDefault="00E64630" w:rsidP="00680467">
      <w:pPr>
        <w:widowControl w:val="0"/>
        <w:spacing w:after="280"/>
        <w:rPr>
          <w:rFonts w:ascii="Calibri" w:hAnsi="Calibri"/>
          <w14:ligatures w14:val="none"/>
        </w:rPr>
      </w:pPr>
      <w:hyperlink r:id="rId51" w:anchor="1—MDVI" w:history="1">
        <w:r w:rsidR="00680467">
          <w:rPr>
            <w:rStyle w:val="Hyperlink"/>
            <w:rFonts w:ascii="Calibri" w:hAnsi="Calibri"/>
            <w14:ligatures w14:val="none"/>
          </w:rPr>
          <w:t>http://www.ssc.education.ed.ac.uk/courses/VI&amp;multi/assfva.html#1—MDVI</w:t>
        </w:r>
      </w:hyperlink>
      <w:r w:rsidR="00680467">
        <w:rPr>
          <w:rFonts w:ascii="Calibri" w:hAnsi="Calibri"/>
          <w14:ligatures w14:val="none"/>
        </w:rPr>
        <w:t xml:space="preserve"> </w:t>
      </w:r>
    </w:p>
    <w:p w:rsidR="00680467" w:rsidRDefault="00E64630" w:rsidP="00680467">
      <w:pPr>
        <w:widowControl w:val="0"/>
        <w:spacing w:after="280"/>
        <w:rPr>
          <w:rFonts w:ascii="Calibri" w:hAnsi="Calibri"/>
          <w14:ligatures w14:val="none"/>
        </w:rPr>
      </w:pPr>
      <w:hyperlink r:id="rId52" w:history="1">
        <w:r w:rsidR="00680467">
          <w:rPr>
            <w:rStyle w:val="Hyperlink"/>
            <w:rFonts w:ascii="Calibri" w:hAnsi="Calibri"/>
            <w14:ligatures w14:val="none"/>
          </w:rPr>
          <w:t>http://www.afb.org/info/programs-and-services/professional-development/teachers/assessment-issues-for-children-with-visual-impairments/specific-assessments-for-students-with-low-vision/12345</w:t>
        </w:r>
      </w:hyperlink>
      <w:r w:rsidR="00680467">
        <w:rPr>
          <w:rFonts w:ascii="Calibri" w:hAnsi="Calibri"/>
          <w14:ligatures w14:val="none"/>
        </w:rPr>
        <w:t xml:space="preserve">   </w:t>
      </w:r>
    </w:p>
    <w:p w:rsidR="00680467" w:rsidRDefault="00680467" w:rsidP="00680467">
      <w:pPr>
        <w:widowControl w:val="0"/>
        <w:spacing w:after="280"/>
        <w:rPr>
          <w14:ligatures w14:val="none"/>
        </w:rPr>
      </w:pPr>
      <w:r>
        <w:rPr>
          <w:rFonts w:ascii="Calibri" w:hAnsi="Calibri"/>
          <w14:ligatures w14:val="none"/>
        </w:rPr>
        <w:t xml:space="preserve">Videos on conducting a FVA: </w:t>
      </w:r>
      <w:hyperlink r:id="rId53" w:history="1">
        <w:r>
          <w:rPr>
            <w:rStyle w:val="Hyperlink"/>
            <w:rFonts w:ascii="Calibri" w:hAnsi="Calibri"/>
            <w14:ligatures w14:val="none"/>
          </w:rPr>
          <w:t>http://www.setbc.org/2006/11/functional-vision-assessment-2006/</w:t>
        </w:r>
      </w:hyperlink>
      <w:r>
        <w:rPr>
          <w14:ligatures w14:val="none"/>
        </w:rPr>
        <w:t xml:space="preserve">  </w:t>
      </w:r>
      <w:r>
        <w:rPr>
          <w:b/>
          <w:bCs/>
          <w14:ligatures w14:val="none"/>
        </w:rPr>
        <w:t xml:space="preserve"> </w:t>
      </w:r>
      <w:r>
        <w:rPr>
          <w14:ligatures w14:val="none"/>
        </w:rPr>
        <w:t xml:space="preserve"> </w:t>
      </w:r>
      <w:r>
        <w:rPr>
          <w:b/>
          <w:bCs/>
          <w14:ligatures w14:val="none"/>
        </w:rPr>
        <w:t xml:space="preserve"> </w:t>
      </w:r>
    </w:p>
    <w:p w:rsidR="00680467" w:rsidRDefault="00680467" w:rsidP="00680467">
      <w:pPr>
        <w:widowControl w:val="0"/>
        <w:rPr>
          <w14:ligatures w14:val="none"/>
        </w:rPr>
      </w:pPr>
      <w:r>
        <w:rPr>
          <w14:ligatures w14:val="none"/>
        </w:rPr>
        <w:t>__________________________________________________________________________________________</w:t>
      </w:r>
    </w:p>
    <w:p w:rsidR="00680467" w:rsidRDefault="00680467" w:rsidP="00680467">
      <w:pPr>
        <w:widowControl w:val="0"/>
        <w:rPr>
          <w14:ligatures w14:val="none"/>
        </w:rPr>
      </w:pPr>
    </w:p>
    <w:p w:rsidR="00680467" w:rsidRPr="00680467" w:rsidRDefault="00680467" w:rsidP="00680467">
      <w:pPr>
        <w:widowControl w:val="0"/>
        <w:jc w:val="center"/>
        <w:rPr>
          <w:rFonts w:ascii="Calibri" w:hAnsi="Calibri"/>
          <w:b/>
          <w:bCs/>
          <w:color w:val="000000" w:themeColor="text1"/>
          <w:sz w:val="40"/>
          <w:szCs w:val="40"/>
          <w14:ligatures w14:val="none"/>
        </w:rPr>
      </w:pPr>
      <w:r w:rsidRPr="00680467">
        <w:rPr>
          <w:rFonts w:ascii="Calibri" w:hAnsi="Calibri"/>
          <w:b/>
          <w:bCs/>
          <w:color w:val="000000" w:themeColor="text1"/>
          <w:sz w:val="40"/>
          <w:szCs w:val="40"/>
          <w14:ligatures w14:val="none"/>
        </w:rPr>
        <w:t>FACEBOOK SHARE</w:t>
      </w: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Introducing a braille-display to a child who is Deafblind -- from Paths to Literacy: </w:t>
      </w:r>
      <w:hyperlink r:id="rId54" w:history="1">
        <w:r w:rsidRPr="009A7DD5">
          <w:rPr>
            <w:rStyle w:val="Hyperlink"/>
            <w:rFonts w:ascii="Calibri" w:hAnsi="Calibri"/>
            <w14:ligatures w14:val="none"/>
          </w:rPr>
          <w:t>http://www.pathstoliteracy.org/…/introducing-braille-displa…</w:t>
        </w:r>
      </w:hyperlink>
      <w:r w:rsidRPr="009A7DD5">
        <w:rPr>
          <w:rFonts w:ascii="Calibri" w:hAnsi="Calibri"/>
          <w14:ligatures w14:val="none"/>
        </w:rPr>
        <w:t xml:space="preserve"> </w:t>
      </w:r>
    </w:p>
    <w:p w:rsidR="00680467" w:rsidRDefault="00680467" w:rsidP="00680467">
      <w:pPr>
        <w:widowControl w:val="0"/>
        <w:ind w:left="360" w:hanging="36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Teachers -- Need more storage, not enough space? Take a look at the dual duty teaching easel: </w:t>
      </w:r>
      <w:hyperlink r:id="rId55" w:history="1">
        <w:r w:rsidRPr="009A7DD5">
          <w:rPr>
            <w:rStyle w:val="Hyperlink"/>
            <w:rFonts w:ascii="Calibri" w:hAnsi="Calibri"/>
            <w14:ligatures w14:val="none"/>
          </w:rPr>
          <w:t>https://www.youtube.com/embed/H9_jEQoL9Gw</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Learn from Wendy Buckley, AT specialist at Perkins -- Webinar on Tech in Everyday Life: </w:t>
      </w:r>
      <w:hyperlink r:id="rId56" w:history="1">
        <w:r w:rsidRPr="009A7DD5">
          <w:rPr>
            <w:rStyle w:val="Hyperlink"/>
            <w:rFonts w:ascii="Calibri" w:hAnsi="Calibri"/>
            <w14:ligatures w14:val="none"/>
          </w:rPr>
          <w:t>http://www.perkins.org/get-in…/…/learning-with-blindness-dec</w:t>
        </w:r>
      </w:hyperlink>
      <w:r w:rsidRPr="009A7DD5">
        <w:rPr>
          <w:rFonts w:ascii="Calibri" w:hAnsi="Calibri"/>
          <w14:ligatures w14:val="none"/>
        </w:rPr>
        <w:t xml:space="preserve"> Tuesday December 6; 9-10 Pacific. PLEASE NOTE: IF INTERESTED, YOU NEED TO REGISTER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Cool twins: Here's something of interest.  </w:t>
      </w:r>
      <w:hyperlink r:id="rId57" w:history="1">
        <w:r w:rsidRPr="009A7DD5">
          <w:rPr>
            <w:rStyle w:val="Hyperlink"/>
            <w:rFonts w:ascii="Calibri" w:hAnsi="Calibri"/>
            <w14:ligatures w14:val="none"/>
          </w:rPr>
          <w:t>http://www.cnn.com/…/cnnphotos-deaf-blind-twins-…/index.html</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lastRenderedPageBreak/>
        <w:t xml:space="preserve">I think I need a "focus fidget" myself!!! </w:t>
      </w:r>
      <w:hyperlink r:id="rId58" w:history="1">
        <w:r w:rsidRPr="009A7DD5">
          <w:rPr>
            <w:rStyle w:val="Hyperlink"/>
            <w:rFonts w:ascii="Calibri" w:hAnsi="Calibri"/>
            <w14:ligatures w14:val="none"/>
          </w:rPr>
          <w:t>http://thefocusfidget.com/</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r>
        <w:rPr>
          <w:rFonts w:ascii="Calibri" w:hAnsi="Calibri"/>
          <w14:ligatures w14:val="none"/>
        </w:rPr>
        <w:t> </w:t>
      </w: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Some "gift ideas" from Parenting special needs: tiny talker -- hand-held size:                                        </w:t>
      </w:r>
      <w:hyperlink r:id="rId59" w:history="1">
        <w:r w:rsidRPr="009A7DD5">
          <w:rPr>
            <w:rStyle w:val="Hyperlink"/>
            <w:rFonts w:ascii="Calibri" w:hAnsi="Calibri"/>
            <w14:ligatures w14:val="none"/>
          </w:rPr>
          <w:t>http://www.thetinytalker.com/</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r>
        <w:rPr>
          <w:rFonts w:ascii="Calibri" w:hAnsi="Calibri"/>
          <w14:ligatures w14:val="none"/>
        </w:rPr>
        <w:t> </w:t>
      </w: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Would your child like to receive a letter from Santa -- in braille? Take a look at what this site has to offer: </w:t>
      </w:r>
      <w:hyperlink r:id="rId60" w:history="1">
        <w:r w:rsidRPr="009A7DD5">
          <w:rPr>
            <w:rStyle w:val="Hyperlink"/>
            <w:rFonts w:ascii="Calibri" w:hAnsi="Calibri"/>
            <w14:ligatures w14:val="none"/>
          </w:rPr>
          <w:t>https://brailleworks.com/santa-reads-braille/</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r>
        <w:rPr>
          <w:rFonts w:ascii="Calibri" w:hAnsi="Calibri"/>
          <w14:ligatures w14:val="none"/>
        </w:rPr>
        <w:t> </w:t>
      </w: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Beginning braille? Read more from Paths to Literacy: </w:t>
      </w:r>
      <w:hyperlink r:id="rId61" w:history="1">
        <w:r w:rsidRPr="009A7DD5">
          <w:rPr>
            <w:rStyle w:val="Hyperlink"/>
            <w:rFonts w:ascii="Calibri" w:hAnsi="Calibri"/>
            <w14:ligatures w14:val="none"/>
          </w:rPr>
          <w:t>http://www.pathstoliteracy.org/…/tips-and-tools-teaching-be…</w:t>
        </w:r>
      </w:hyperlink>
      <w:r w:rsidRPr="009A7DD5">
        <w:rPr>
          <w:rFonts w:ascii="Calibri" w:hAnsi="Calibri"/>
          <w14:ligatures w14:val="none"/>
        </w:rPr>
        <w:t xml:space="preserve"> </w:t>
      </w:r>
    </w:p>
    <w:p w:rsidR="009A7DD5" w:rsidRPr="009A7DD5" w:rsidRDefault="009A7DD5" w:rsidP="009A7DD5">
      <w:pPr>
        <w:pStyle w:val="ListParagraph"/>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Literacy for children with CVI: </w:t>
      </w:r>
      <w:hyperlink r:id="rId62" w:history="1">
        <w:r w:rsidRPr="009A7DD5">
          <w:rPr>
            <w:rStyle w:val="Hyperlink"/>
            <w:rFonts w:ascii="Calibri" w:hAnsi="Calibri"/>
            <w14:ligatures w14:val="none"/>
          </w:rPr>
          <w:t>http://www.pathstoliteracy.org/…/adapting-literacy-material…</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Need a refreshable braille device that costs less? Take a look at this: </w:t>
      </w:r>
      <w:hyperlink r:id="rId63" w:history="1">
        <w:r w:rsidRPr="009A7DD5">
          <w:rPr>
            <w:rStyle w:val="Hyperlink"/>
            <w:rFonts w:ascii="Calibri" w:hAnsi="Calibri"/>
            <w14:ligatures w14:val="none"/>
          </w:rPr>
          <w:t>http://www.pathstoliteracy.org/orbit-reader-20</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Any of you have children who are learning braille? Here is an excellent blog from Paths to Literacy: </w:t>
      </w:r>
      <w:hyperlink r:id="rId64" w:history="1">
        <w:r w:rsidRPr="009A7DD5">
          <w:rPr>
            <w:rStyle w:val="Hyperlink"/>
            <w:rFonts w:ascii="Calibri" w:hAnsi="Calibri"/>
            <w14:ligatures w14:val="none"/>
          </w:rPr>
          <w:t>http://www.pathstoliteracy.org/pre-braille</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Tactile graphics: </w:t>
      </w:r>
      <w:hyperlink r:id="rId65" w:history="1">
        <w:r w:rsidRPr="009A7DD5">
          <w:rPr>
            <w:rStyle w:val="Hyperlink"/>
            <w:rFonts w:ascii="Calibri" w:hAnsi="Calibri"/>
            <w14:ligatures w14:val="none"/>
          </w:rPr>
          <w:t>http://www.pathstoliteracy.org/…/reach-out-and-touch-pictur…</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Seizures and Neurological Issues -- topic for the month with Complex Child: </w:t>
      </w:r>
      <w:hyperlink r:id="rId66" w:history="1">
        <w:r w:rsidRPr="009A7DD5">
          <w:rPr>
            <w:rStyle w:val="Hyperlink"/>
            <w:rFonts w:ascii="Calibri" w:hAnsi="Calibri"/>
            <w14:ligatures w14:val="none"/>
          </w:rPr>
          <w:t>http://complexchild.org/</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Teaching children with CVI to write: </w:t>
      </w:r>
      <w:hyperlink r:id="rId67" w:history="1">
        <w:r w:rsidRPr="009A7DD5">
          <w:rPr>
            <w:rStyle w:val="Hyperlink"/>
            <w:rFonts w:ascii="Calibri" w:hAnsi="Calibri"/>
            <w14:ligatures w14:val="none"/>
          </w:rPr>
          <w:t>http://www.pathstoliteracy.org/…/cvi-practice-strategies-de…</w:t>
        </w:r>
      </w:hyperlink>
      <w:r w:rsidRPr="009A7DD5">
        <w:rPr>
          <w:rFonts w:ascii="Calibri" w:hAnsi="Calibri"/>
          <w14:ligatures w14:val="none"/>
        </w:rPr>
        <w:t xml:space="preserve"> </w:t>
      </w:r>
    </w:p>
    <w:p w:rsidR="00680467" w:rsidRDefault="00680467" w:rsidP="00680467">
      <w:pPr>
        <w:widowControl w:val="0"/>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Braille bricks — they look like lego pieces: </w:t>
      </w:r>
      <w:hyperlink r:id="rId68" w:history="1">
        <w:r w:rsidRPr="009A7DD5">
          <w:rPr>
            <w:rStyle w:val="Hyperlink"/>
            <w:rFonts w:ascii="Calibri" w:hAnsi="Calibri"/>
            <w14:ligatures w14:val="none"/>
          </w:rPr>
          <w:t>http://www.wonderbaby.org/resources/braille-bricks</w:t>
        </w:r>
      </w:hyperlink>
    </w:p>
    <w:p w:rsidR="00680467" w:rsidRDefault="00680467" w:rsidP="00680467">
      <w:pPr>
        <w:widowControl w:val="0"/>
        <w:rPr>
          <w:rFonts w:ascii="Calibri" w:hAnsi="Calibri"/>
          <w14:ligatures w14:val="none"/>
        </w:rPr>
      </w:pPr>
    </w:p>
    <w:p w:rsid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Interesting article about learning braille ---- or not! </w:t>
      </w:r>
      <w:hyperlink r:id="rId69" w:history="1">
        <w:r w:rsidRPr="009A7DD5">
          <w:rPr>
            <w:rStyle w:val="Hyperlink"/>
            <w:rFonts w:ascii="Calibri" w:hAnsi="Calibri"/>
            <w14:ligatures w14:val="none"/>
          </w:rPr>
          <w:t>http://www.wonderbaby.org/…/do-blind-kids-still-need-learn-…</w:t>
        </w:r>
      </w:hyperlink>
      <w:r w:rsidRPr="009A7DD5">
        <w:rPr>
          <w:rFonts w:ascii="Calibri" w:hAnsi="Calibri"/>
          <w14:ligatures w14:val="none"/>
        </w:rPr>
        <w:t xml:space="preserve"> </w:t>
      </w:r>
    </w:p>
    <w:p w:rsidR="009A7DD5" w:rsidRPr="009A7DD5" w:rsidRDefault="009A7DD5" w:rsidP="009A7DD5">
      <w:pPr>
        <w:pStyle w:val="ListParagraph"/>
        <w:rPr>
          <w:rFonts w:ascii="Calibri" w:hAnsi="Calibri"/>
          <w14:ligatures w14:val="none"/>
        </w:rPr>
      </w:pPr>
    </w:p>
    <w:p w:rsidR="00680467" w:rsidRPr="009A7DD5" w:rsidRDefault="00680467" w:rsidP="009A7DD5">
      <w:pPr>
        <w:pStyle w:val="ListParagraph"/>
        <w:widowControl w:val="0"/>
        <w:numPr>
          <w:ilvl w:val="0"/>
          <w:numId w:val="1"/>
        </w:numPr>
        <w:rPr>
          <w:rFonts w:ascii="Calibri" w:hAnsi="Calibri"/>
          <w14:ligatures w14:val="none"/>
        </w:rPr>
      </w:pPr>
      <w:r w:rsidRPr="009A7DD5">
        <w:rPr>
          <w:rFonts w:ascii="Calibri" w:hAnsi="Calibri"/>
          <w14:ligatures w14:val="none"/>
        </w:rPr>
        <w:t xml:space="preserve">Thanks for sharing this information, Anne: </w:t>
      </w:r>
      <w:r w:rsidRPr="009A7DD5">
        <w:rPr>
          <w:rFonts w:ascii="Calibri" w:hAnsi="Calibri"/>
          <w14:ligatures w14:val="none"/>
        </w:rPr>
        <w:br/>
      </w:r>
      <w:hyperlink r:id="rId70" w:history="1">
        <w:r w:rsidRPr="009A7DD5">
          <w:rPr>
            <w:rStyle w:val="Hyperlink"/>
            <w:rFonts w:ascii="Calibri" w:hAnsi="Calibri"/>
            <w14:ligatures w14:val="none"/>
          </w:rPr>
          <w:t>http://www.perkins.org/st…/magazine/were-blind-not-invisible</w:t>
        </w:r>
      </w:hyperlink>
      <w:r w:rsidRPr="009A7DD5">
        <w:rPr>
          <w:rFonts w:ascii="Calibri" w:hAnsi="Calibri"/>
          <w14:ligatures w14:val="none"/>
        </w:rPr>
        <w:t xml:space="preserve"> </w:t>
      </w:r>
    </w:p>
    <w:p w:rsidR="00680467" w:rsidRDefault="00680467" w:rsidP="00680467">
      <w:pPr>
        <w:widowControl w:val="0"/>
        <w:pBdr>
          <w:bottom w:val="single" w:sz="12" w:space="1" w:color="auto"/>
        </w:pBdr>
        <w:rPr>
          <w14:ligatures w14:val="none"/>
        </w:rPr>
      </w:pPr>
    </w:p>
    <w:p w:rsidR="00680467" w:rsidRDefault="00680467" w:rsidP="00680467">
      <w:pPr>
        <w:widowControl w:val="0"/>
        <w:rPr>
          <w14:ligatures w14:val="none"/>
        </w:rPr>
      </w:pPr>
    </w:p>
    <w:p w:rsidR="00680467" w:rsidRDefault="00680467" w:rsidP="00680467">
      <w:pPr>
        <w:widowControl w:val="0"/>
        <w:rPr>
          <w:rFonts w:ascii="Calibri" w:hAnsi="Calibri"/>
          <w14:ligatures w14:val="none"/>
        </w:rPr>
      </w:pPr>
      <w:r>
        <w:rPr>
          <w:rFonts w:ascii="Calibri" w:hAnsi="Calibri"/>
          <w:b/>
          <w:bCs/>
          <w:sz w:val="24"/>
          <w:szCs w:val="24"/>
          <w14:ligatures w14:val="none"/>
        </w:rPr>
        <w:t>EMERGENCY PREPAREDNESS for our families</w:t>
      </w:r>
      <w:r>
        <w:rPr>
          <w:rFonts w:ascii="Calibri" w:hAnsi="Calibri"/>
          <w14:ligatures w14:val="none"/>
        </w:rPr>
        <w:t>:</w:t>
      </w:r>
    </w:p>
    <w:p w:rsidR="00680467" w:rsidRDefault="00680467" w:rsidP="00680467">
      <w:pPr>
        <w:widowControl w:val="0"/>
        <w:rPr>
          <w:rFonts w:ascii="Calibri" w:hAnsi="Calibri"/>
          <w14:ligatures w14:val="none"/>
        </w:rPr>
      </w:pPr>
    </w:p>
    <w:p w:rsidR="00680467" w:rsidRDefault="00680467" w:rsidP="00680467">
      <w:pPr>
        <w:widowControl w:val="0"/>
        <w:rPr>
          <w:rFonts w:ascii="Comic Sans MS" w:hAnsi="Comic Sans MS"/>
          <w14:ligatures w14:val="none"/>
        </w:rPr>
      </w:pPr>
      <w:r>
        <w:rPr>
          <w:rFonts w:ascii="Comic Sans MS" w:hAnsi="Comic Sans MS"/>
          <w14:ligatures w14:val="none"/>
        </w:rPr>
        <w:t>Parents who missed the Parent Weekend, here are the articles and handouts from our session in August:</w:t>
      </w:r>
    </w:p>
    <w:p w:rsidR="00680467" w:rsidRDefault="00680467" w:rsidP="00680467">
      <w:pPr>
        <w:widowControl w:val="0"/>
        <w:rPr>
          <w:rFonts w:ascii="Comic Sans MS" w:hAnsi="Comic Sans MS"/>
          <w14:ligatures w14:val="none"/>
        </w:rPr>
      </w:pPr>
    </w:p>
    <w:p w:rsidR="00680467" w:rsidRDefault="00E64630" w:rsidP="00680467">
      <w:pPr>
        <w:widowControl w:val="0"/>
        <w:rPr>
          <w:rFonts w:ascii="Comic Sans MS" w:hAnsi="Comic Sans MS"/>
          <w14:ligatures w14:val="none"/>
        </w:rPr>
      </w:pPr>
      <w:hyperlink r:id="rId71" w:history="1">
        <w:r w:rsidR="00680467">
          <w:rPr>
            <w:rStyle w:val="Hyperlink"/>
            <w:rFonts w:ascii="Comic Sans MS" w:hAnsi="Comic Sans MS"/>
            <w14:ligatures w14:val="none"/>
          </w:rPr>
          <w:t>http://www.oregondb.org/Family/emergency.php</w:t>
        </w:r>
      </w:hyperlink>
    </w:p>
    <w:p w:rsidR="00680467" w:rsidRDefault="00680467" w:rsidP="00680467">
      <w:pPr>
        <w:widowControl w:val="0"/>
        <w:rPr>
          <w:rFonts w:ascii="Calibri" w:hAnsi="Calibri"/>
          <w14:ligatures w14:val="none"/>
        </w:rPr>
      </w:pPr>
    </w:p>
    <w:p w:rsidR="00680467" w:rsidRDefault="00680467" w:rsidP="00680467">
      <w:pPr>
        <w:widowControl w:val="0"/>
        <w:spacing w:after="280"/>
        <w:rPr>
          <w:rFonts w:ascii="Comic Sans MS" w:hAnsi="Comic Sans MS"/>
          <w14:ligatures w14:val="none"/>
        </w:rPr>
      </w:pPr>
      <w:r>
        <w:rPr>
          <w:rFonts w:ascii="Comic Sans MS" w:hAnsi="Comic Sans MS"/>
          <w14:ligatures w14:val="none"/>
        </w:rPr>
        <w:t>The following are links on the site above to resources you can use to keep yourself and your family safe in case of an emergency.</w:t>
      </w: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72" w:history="1">
        <w:r w:rsidR="00680467" w:rsidRPr="009A7DD5">
          <w:rPr>
            <w:rStyle w:val="Hyperlink"/>
            <w:rFonts w:ascii="Comic Sans MS" w:hAnsi="Comic Sans MS"/>
            <w14:ligatures w14:val="none"/>
          </w:rPr>
          <w:t>Is Your Family Ready? Emergency planning and preparation for families of children with disabilities and access and functional needs</w:t>
        </w:r>
      </w:hyperlink>
      <w:r w:rsidR="00680467" w:rsidRPr="009A7DD5">
        <w:rPr>
          <w:rFonts w:ascii="Comic Sans MS" w:hAnsi="Comic Sans MS"/>
          <w14:ligatures w14:val="none"/>
        </w:rPr>
        <w:t xml:space="preserve"> This was the PowerPoint shared by our Marion County presenters, Sara Campos and Nicholas Burton. They were awesome!</w:t>
      </w:r>
    </w:p>
    <w:p w:rsidR="00680467" w:rsidRPr="009A7DD5" w:rsidRDefault="00E64630" w:rsidP="009A7DD5">
      <w:pPr>
        <w:pStyle w:val="ListParagraph"/>
        <w:widowControl w:val="0"/>
        <w:numPr>
          <w:ilvl w:val="0"/>
          <w:numId w:val="1"/>
        </w:numPr>
        <w:rPr>
          <w:rFonts w:ascii="Comic Sans MS" w:hAnsi="Comic Sans MS"/>
          <w14:ligatures w14:val="none"/>
        </w:rPr>
      </w:pPr>
      <w:hyperlink r:id="rId73" w:history="1">
        <w:r w:rsidR="00680467" w:rsidRPr="009A7DD5">
          <w:rPr>
            <w:rStyle w:val="Hyperlink"/>
            <w:rFonts w:ascii="Comic Sans MS" w:hAnsi="Comic Sans MS"/>
            <w14:ligatures w14:val="none"/>
          </w:rPr>
          <w:t>7 Ways to Make Preparedness Cheaper</w:t>
        </w:r>
      </w:hyperlink>
    </w:p>
    <w:p w:rsidR="00680467" w:rsidRDefault="00680467" w:rsidP="00680467">
      <w:pPr>
        <w:widowControl w:val="0"/>
        <w:ind w:left="360" w:hanging="360"/>
        <w:rPr>
          <w:rFonts w:ascii="Comic Sans MS" w:hAnsi="Comic Sans MS"/>
          <w14:ligatures w14:val="none"/>
        </w:rPr>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74" w:history="1">
        <w:r w:rsidR="00680467" w:rsidRPr="009A7DD5">
          <w:rPr>
            <w:rStyle w:val="Hyperlink"/>
            <w:rFonts w:ascii="Comic Sans MS" w:hAnsi="Comic Sans MS"/>
            <w14:ligatures w14:val="none"/>
          </w:rPr>
          <w:t>Preparing for Emergency:</w:t>
        </w:r>
      </w:hyperlink>
      <w:r w:rsidR="00680467" w:rsidRPr="009A7DD5">
        <w:rPr>
          <w:rFonts w:ascii="Comic Sans MS" w:hAnsi="Comic Sans MS"/>
          <w14:ligatures w14:val="none"/>
        </w:rPr>
        <w:t xml:space="preserve"> A guide for families with special needs and considerations—</w:t>
      </w:r>
      <w:r w:rsidR="00680467" w:rsidRPr="009A7DD5">
        <w:rPr>
          <w:rFonts w:ascii="Comic Sans MS" w:hAnsi="Comic Sans MS"/>
          <w14:ligatures w14:val="none"/>
        </w:rPr>
        <w:lastRenderedPageBreak/>
        <w:t>Dave McCready took the time to find all these resources and links for us.  Thanks Dave!</w:t>
      </w:r>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75" w:history="1">
        <w:r w:rsidR="00680467" w:rsidRPr="009A7DD5">
          <w:rPr>
            <w:rStyle w:val="Hyperlink"/>
            <w:rFonts w:ascii="Comic Sans MS" w:hAnsi="Comic Sans MS"/>
            <w14:ligatures w14:val="none"/>
          </w:rPr>
          <w:t>Emergency Information Form for Children With Special Needs</w:t>
        </w:r>
      </w:hyperlink>
      <w:r w:rsidR="00680467" w:rsidRPr="009A7DD5">
        <w:rPr>
          <w:rFonts w:ascii="Comic Sans MS" w:hAnsi="Comic Sans MS"/>
          <w14:ligatures w14:val="none"/>
        </w:rPr>
        <w:t xml:space="preserve"> </w:t>
      </w:r>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76" w:history="1">
        <w:r w:rsidR="00680467" w:rsidRPr="009A7DD5">
          <w:rPr>
            <w:rStyle w:val="Hyperlink"/>
            <w:rFonts w:ascii="Comic Sans MS" w:hAnsi="Comic Sans MS"/>
            <w14:ligatures w14:val="none"/>
          </w:rPr>
          <w:t>Emergency Communication 4 All....Picture Communication Aid</w:t>
        </w:r>
      </w:hyperlink>
      <w:r w:rsidR="00680467" w:rsidRPr="009A7DD5">
        <w:rPr>
          <w:rFonts w:ascii="Comic Sans MS" w:hAnsi="Comic Sans MS"/>
          <w14:ligatures w14:val="none"/>
        </w:rPr>
        <w:t xml:space="preserve">  This is really cool — pictures of all kinds of emergency related messages.  It also has outlines of figures so that persons can point out where they “hurt”; and gives instructions: “Ask me questions if you need to, but please wait patiently for my reply”.  </w:t>
      </w:r>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77" w:history="1">
        <w:r w:rsidR="00680467" w:rsidRPr="009A7DD5">
          <w:rPr>
            <w:rStyle w:val="Hyperlink"/>
            <w:rFonts w:ascii="Comic Sans MS" w:hAnsi="Comic Sans MS"/>
            <w14:ligatures w14:val="none"/>
          </w:rPr>
          <w:t>Family Emergency Plan</w:t>
        </w:r>
      </w:hyperlink>
      <w:r w:rsidR="00680467" w:rsidRPr="009A7DD5">
        <w:rPr>
          <w:rFonts w:ascii="Comic Sans MS" w:hAnsi="Comic Sans MS"/>
          <w14:ligatures w14:val="none"/>
        </w:rPr>
        <w:t xml:space="preserve"> from FEMA</w:t>
      </w:r>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78" w:history="1">
        <w:r w:rsidR="00680467" w:rsidRPr="009A7DD5">
          <w:rPr>
            <w:rStyle w:val="Hyperlink"/>
            <w:rFonts w:ascii="Comic Sans MS" w:hAnsi="Comic Sans MS"/>
            <w14:ligatures w14:val="none"/>
          </w:rPr>
          <w:t>Family Supply List: Emergency supplies</w:t>
        </w:r>
      </w:hyperlink>
      <w:r w:rsidR="00680467" w:rsidRPr="009A7DD5">
        <w:rPr>
          <w:rFonts w:ascii="Comic Sans MS" w:hAnsi="Comic Sans MS"/>
          <w14:ligatures w14:val="none"/>
        </w:rPr>
        <w:t xml:space="preserve"> </w:t>
      </w:r>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79" w:history="1">
        <w:r w:rsidR="00680467" w:rsidRPr="009A7DD5">
          <w:rPr>
            <w:rStyle w:val="Hyperlink"/>
            <w:rFonts w:ascii="Comic Sans MS" w:hAnsi="Comic Sans MS"/>
            <w14:ligatures w14:val="none"/>
          </w:rPr>
          <w:t>Emergency Medical Information Form: page 1</w:t>
        </w:r>
      </w:hyperlink>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80" w:history="1">
        <w:r w:rsidR="00680467" w:rsidRPr="009A7DD5">
          <w:rPr>
            <w:rStyle w:val="Hyperlink"/>
            <w:rFonts w:ascii="Comic Sans MS" w:hAnsi="Comic Sans MS"/>
            <w14:ligatures w14:val="none"/>
          </w:rPr>
          <w:t>Emergency Medical Information Form: page 2</w:t>
        </w:r>
      </w:hyperlink>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81" w:history="1">
        <w:r w:rsidR="00680467" w:rsidRPr="009A7DD5">
          <w:rPr>
            <w:rStyle w:val="Hyperlink"/>
            <w:rFonts w:ascii="Comic Sans MS" w:hAnsi="Comic Sans MS"/>
            <w14:ligatures w14:val="none"/>
          </w:rPr>
          <w:t>Preparedness Calendar</w:t>
        </w:r>
      </w:hyperlink>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82" w:history="1">
        <w:r w:rsidR="00680467" w:rsidRPr="009A7DD5">
          <w:rPr>
            <w:rStyle w:val="Hyperlink"/>
            <w:rFonts w:ascii="Comic Sans MS" w:hAnsi="Comic Sans MS"/>
            <w14:ligatures w14:val="none"/>
          </w:rPr>
          <w:t>Links to Resources on Disability Inclusive Emergency Management</w:t>
        </w:r>
      </w:hyperlink>
      <w:r w:rsidR="00680467" w:rsidRPr="009A7DD5">
        <w:rPr>
          <w:rFonts w:ascii="Comic Sans MS" w:hAnsi="Comic Sans MS"/>
          <w14:ligatures w14:val="none"/>
        </w:rPr>
        <w:t xml:space="preserve"> from FEMA</w:t>
      </w:r>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83" w:history="1">
        <w:r w:rsidR="00680467" w:rsidRPr="009A7DD5">
          <w:rPr>
            <w:rStyle w:val="Hyperlink"/>
            <w:rFonts w:ascii="Comic Sans MS" w:hAnsi="Comic Sans MS"/>
            <w14:ligatures w14:val="none"/>
          </w:rPr>
          <w:t>Emergency Preparedness Tip for People with Service Animals or Pets</w:t>
        </w:r>
      </w:hyperlink>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84" w:history="1">
        <w:r w:rsidR="00680467" w:rsidRPr="009A7DD5">
          <w:rPr>
            <w:rStyle w:val="Hyperlink"/>
            <w:rFonts w:ascii="Comic Sans MS" w:hAnsi="Comic Sans MS"/>
            <w14:ligatures w14:val="none"/>
          </w:rPr>
          <w:t>Sheltering in Place</w:t>
        </w:r>
      </w:hyperlink>
    </w:p>
    <w:p w:rsidR="009A7DD5" w:rsidRDefault="009A7DD5" w:rsidP="009A7DD5">
      <w:pPr>
        <w:pStyle w:val="ListParagraph"/>
      </w:pP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85" w:history="1">
        <w:r w:rsidR="00680467" w:rsidRPr="009A7DD5">
          <w:rPr>
            <w:rStyle w:val="Hyperlink"/>
            <w:rFonts w:ascii="Comic Sans MS" w:hAnsi="Comic Sans MS"/>
            <w14:ligatures w14:val="none"/>
          </w:rPr>
          <w:t>Survive and Thrive: Personal Emergency Preparedness Plan</w:t>
        </w:r>
      </w:hyperlink>
    </w:p>
    <w:p w:rsidR="009A7DD5" w:rsidRDefault="009A7DD5" w:rsidP="009A7DD5">
      <w:pPr>
        <w:pStyle w:val="ListParagraph"/>
      </w:pPr>
    </w:p>
    <w:p w:rsidR="00680467" w:rsidRPr="009A7DD5" w:rsidRDefault="00E64630" w:rsidP="009A7DD5">
      <w:pPr>
        <w:pStyle w:val="ListParagraph"/>
        <w:widowControl w:val="0"/>
        <w:numPr>
          <w:ilvl w:val="0"/>
          <w:numId w:val="1"/>
        </w:numPr>
        <w:rPr>
          <w:rFonts w:ascii="Comic Sans MS" w:hAnsi="Comic Sans MS"/>
          <w:sz w:val="18"/>
          <w:szCs w:val="18"/>
          <w14:ligatures w14:val="none"/>
        </w:rPr>
      </w:pPr>
      <w:hyperlink r:id="rId86" w:history="1">
        <w:r w:rsidR="00680467" w:rsidRPr="009A7DD5">
          <w:rPr>
            <w:rStyle w:val="Hyperlink"/>
            <w:rFonts w:ascii="Comic Sans MS" w:hAnsi="Comic Sans MS"/>
            <w14:ligatures w14:val="none"/>
          </w:rPr>
          <w:t>Emergency Plan Wallet Card</w:t>
        </w:r>
      </w:hyperlink>
      <w:r w:rsidR="00680467" w:rsidRPr="009A7DD5">
        <w:rPr>
          <w:rFonts w:ascii="Comic Sans MS" w:hAnsi="Comic Sans MS"/>
          <w14:ligatures w14:val="none"/>
        </w:rPr>
        <w:t xml:space="preserve">  - cool — easy to carry</w:t>
      </w:r>
    </w:p>
    <w:p w:rsidR="00680467" w:rsidRDefault="00680467" w:rsidP="00680467">
      <w:pPr>
        <w:widowControl w:val="0"/>
        <w:rPr>
          <w:rFonts w:ascii="Comic Sans MS" w:hAnsi="Comic Sans MS"/>
          <w14:ligatures w14:val="none"/>
        </w:rPr>
      </w:pPr>
      <w:r>
        <w:rPr>
          <w:rFonts w:ascii="Comic Sans MS" w:hAnsi="Comic Sans MS"/>
          <w14:ligatures w14:val="none"/>
        </w:rPr>
        <w:t> </w:t>
      </w:r>
    </w:p>
    <w:p w:rsidR="00680467" w:rsidRPr="009A7DD5" w:rsidRDefault="00E64630" w:rsidP="009A7DD5">
      <w:pPr>
        <w:pStyle w:val="ListParagraph"/>
        <w:widowControl w:val="0"/>
        <w:numPr>
          <w:ilvl w:val="0"/>
          <w:numId w:val="1"/>
        </w:numPr>
        <w:spacing w:after="280"/>
        <w:rPr>
          <w:rFonts w:ascii="Comic Sans MS" w:hAnsi="Comic Sans MS"/>
          <w14:ligatures w14:val="none"/>
        </w:rPr>
      </w:pPr>
      <w:hyperlink r:id="rId87" w:history="1">
        <w:r w:rsidR="00680467" w:rsidRPr="009A7DD5">
          <w:rPr>
            <w:rStyle w:val="Hyperlink"/>
            <w:rFonts w:ascii="Comic Sans MS" w:hAnsi="Comic Sans MS"/>
            <w14:ligatures w14:val="none"/>
          </w:rPr>
          <w:t>Possible Marion County Emergencies</w:t>
        </w:r>
      </w:hyperlink>
      <w:r w:rsidR="00680467" w:rsidRPr="009A7DD5">
        <w:rPr>
          <w:rFonts w:ascii="Comic Sans MS" w:hAnsi="Comic Sans MS"/>
          <w14:ligatures w14:val="none"/>
        </w:rPr>
        <w:t xml:space="preserve"> — This handout lists possible emergencies we could face—and not just Marion county!</w:t>
      </w:r>
    </w:p>
    <w:p w:rsidR="00680467" w:rsidRPr="009A7DD5" w:rsidRDefault="00680467" w:rsidP="009A7DD5">
      <w:pPr>
        <w:widowControl w:val="0"/>
        <w:rPr>
          <w:rFonts w:ascii="Comic Sans MS" w:hAnsi="Comic Sans MS"/>
          <w14:ligatures w14:val="none"/>
        </w:rPr>
      </w:pPr>
    </w:p>
    <w:p w:rsidR="009A7DD5" w:rsidRPr="009A7DD5" w:rsidRDefault="00E64630" w:rsidP="009A7DD5">
      <w:pPr>
        <w:pStyle w:val="ListParagraph"/>
        <w:widowControl w:val="0"/>
        <w:numPr>
          <w:ilvl w:val="0"/>
          <w:numId w:val="1"/>
        </w:numPr>
        <w:pBdr>
          <w:bottom w:val="single" w:sz="12" w:space="1" w:color="auto"/>
        </w:pBdr>
        <w:spacing w:after="280"/>
        <w:rPr>
          <w:rFonts w:ascii="Calibri" w:hAnsi="Calibri"/>
          <w:sz w:val="28"/>
          <w:szCs w:val="28"/>
          <w14:ligatures w14:val="none"/>
        </w:rPr>
      </w:pPr>
      <w:hyperlink r:id="rId88" w:history="1">
        <w:r w:rsidR="00680467" w:rsidRPr="009A7DD5">
          <w:rPr>
            <w:rStyle w:val="Hyperlink"/>
            <w:rFonts w:ascii="Comic Sans MS" w:hAnsi="Comic Sans MS"/>
            <w14:ligatures w14:val="none"/>
          </w:rPr>
          <w:t>About ALICE training</w:t>
        </w:r>
      </w:hyperlink>
      <w:r w:rsidR="00680467" w:rsidRPr="009A7DD5">
        <w:rPr>
          <w:rFonts w:ascii="Comic Sans MS" w:hAnsi="Comic Sans MS"/>
          <w14:ligatures w14:val="none"/>
        </w:rPr>
        <w:t xml:space="preserve"> Informational flyer from Lyn about an alternative training/plan when there is a shooter.  Western Oregon University has ALICE trainings from time to time—and Lyn will let you know. When these occur.  The WOU training is free to anyone in the community.</w:t>
      </w:r>
    </w:p>
    <w:p w:rsidR="00680467" w:rsidRDefault="00680467" w:rsidP="00680467">
      <w:pPr>
        <w:widowControl w:val="0"/>
        <w:jc w:val="center"/>
        <w:rPr>
          <w:rFonts w:ascii="Calibri" w:hAnsi="Calibri"/>
          <w:b/>
          <w:bCs/>
          <w:sz w:val="24"/>
          <w:szCs w:val="24"/>
          <w14:ligatures w14:val="none"/>
        </w:rPr>
      </w:pPr>
      <w:r>
        <w:rPr>
          <w:rFonts w:ascii="Calibri" w:hAnsi="Calibri"/>
          <w:b/>
          <w:bCs/>
          <w:sz w:val="24"/>
          <w:szCs w:val="24"/>
          <w14:ligatures w14:val="none"/>
        </w:rPr>
        <w:t>THE OREGON DEAFBLIND WORK GROUP</w:t>
      </w:r>
    </w:p>
    <w:p w:rsidR="00680467" w:rsidRDefault="00680467" w:rsidP="00680467">
      <w:pPr>
        <w:widowControl w:val="0"/>
        <w:rPr>
          <w:rFonts w:ascii="Calibri" w:hAnsi="Calibri"/>
          <w:sz w:val="22"/>
          <w:szCs w:val="22"/>
          <w14:ligatures w14:val="none"/>
        </w:rPr>
      </w:pPr>
      <w:r>
        <w:rPr>
          <w:rFonts w:ascii="Calibri" w:hAnsi="Calibri"/>
          <w:sz w:val="22"/>
          <w:szCs w:val="22"/>
          <w14:ligatures w14:val="none"/>
        </w:rPr>
        <w:t> </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Malina Lindell:</w:t>
      </w:r>
      <w:r>
        <w:rPr>
          <w:rFonts w:ascii="Calibri" w:hAnsi="Calibri"/>
          <w:b/>
          <w:bCs/>
          <w:sz w:val="24"/>
          <w:szCs w:val="24"/>
          <w14:ligatures w14:val="none"/>
        </w:rPr>
        <w:tab/>
      </w:r>
      <w:r>
        <w:rPr>
          <w:rFonts w:ascii="Calibri" w:hAnsi="Calibri"/>
          <w:sz w:val="24"/>
          <w:szCs w:val="24"/>
          <w14:ligatures w14:val="none"/>
        </w:rPr>
        <w:t>Region one, Eastern Oregon</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Jan Hearing:</w:t>
      </w:r>
      <w:r>
        <w:rPr>
          <w:rFonts w:ascii="Calibri" w:hAnsi="Calibri"/>
          <w:b/>
          <w:bCs/>
          <w:sz w:val="24"/>
          <w:szCs w:val="24"/>
          <w14:ligatures w14:val="none"/>
        </w:rPr>
        <w:tab/>
      </w:r>
      <w:r>
        <w:rPr>
          <w:rFonts w:ascii="Calibri" w:hAnsi="Calibri"/>
          <w:b/>
          <w:bCs/>
          <w:sz w:val="24"/>
          <w:szCs w:val="24"/>
          <w14:ligatures w14:val="none"/>
        </w:rPr>
        <w:tab/>
      </w:r>
      <w:r>
        <w:rPr>
          <w:rFonts w:ascii="Calibri" w:hAnsi="Calibri"/>
          <w:sz w:val="24"/>
          <w:szCs w:val="24"/>
          <w14:ligatures w14:val="none"/>
        </w:rPr>
        <w:t>Region two, Central Oregon</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Lynette Kleespies</w:t>
      </w:r>
      <w:r>
        <w:rPr>
          <w:rFonts w:ascii="Calibri" w:hAnsi="Calibri"/>
          <w:sz w:val="24"/>
          <w:szCs w:val="24"/>
          <w14:ligatures w14:val="none"/>
        </w:rPr>
        <w:t>:</w:t>
      </w:r>
      <w:r>
        <w:rPr>
          <w:rFonts w:ascii="Calibri" w:hAnsi="Calibri"/>
          <w:sz w:val="24"/>
          <w:szCs w:val="24"/>
          <w14:ligatures w14:val="none"/>
        </w:rPr>
        <w:tab/>
        <w:t>Region three, Southern Oregon</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Terry Cadigan:</w:t>
      </w:r>
      <w:r>
        <w:rPr>
          <w:rFonts w:ascii="Calibri" w:hAnsi="Calibri"/>
          <w:b/>
          <w:bCs/>
          <w:sz w:val="24"/>
          <w:szCs w:val="24"/>
          <w14:ligatures w14:val="none"/>
        </w:rPr>
        <w:tab/>
      </w:r>
      <w:r>
        <w:rPr>
          <w:rFonts w:ascii="Calibri" w:hAnsi="Calibri"/>
          <w:b/>
          <w:bCs/>
          <w:sz w:val="24"/>
          <w:szCs w:val="24"/>
          <w14:ligatures w14:val="none"/>
        </w:rPr>
        <w:tab/>
      </w:r>
      <w:r>
        <w:rPr>
          <w:rFonts w:ascii="Calibri" w:hAnsi="Calibri"/>
          <w:sz w:val="24"/>
          <w:szCs w:val="24"/>
          <w14:ligatures w14:val="none"/>
        </w:rPr>
        <w:t>Region four, Cascade Regional</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Anne Olson-Murphy:</w:t>
      </w:r>
      <w:r>
        <w:rPr>
          <w:rFonts w:ascii="Calibri" w:hAnsi="Calibri"/>
          <w:b/>
          <w:bCs/>
          <w:sz w:val="24"/>
          <w:szCs w:val="24"/>
          <w14:ligatures w14:val="none"/>
        </w:rPr>
        <w:tab/>
      </w:r>
      <w:r>
        <w:rPr>
          <w:rFonts w:ascii="Calibri" w:hAnsi="Calibri"/>
          <w:sz w:val="24"/>
          <w:szCs w:val="24"/>
          <w14:ligatures w14:val="none"/>
        </w:rPr>
        <w:t>Region five, Willamette Regional</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Darlene Daniels:</w:t>
      </w:r>
      <w:r>
        <w:rPr>
          <w:rFonts w:ascii="Calibri" w:hAnsi="Calibri"/>
          <w:b/>
          <w:bCs/>
          <w:sz w:val="24"/>
          <w:szCs w:val="24"/>
          <w14:ligatures w14:val="none"/>
        </w:rPr>
        <w:tab/>
      </w:r>
      <w:r>
        <w:rPr>
          <w:rFonts w:ascii="Calibri" w:hAnsi="Calibri"/>
          <w:sz w:val="24"/>
          <w:szCs w:val="24"/>
          <w14:ligatures w14:val="none"/>
        </w:rPr>
        <w:t>Region six, Columbia Regional</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Trish Orr:</w:t>
      </w:r>
      <w:r>
        <w:rPr>
          <w:rFonts w:ascii="Calibri" w:hAnsi="Calibri"/>
          <w:b/>
          <w:bCs/>
          <w:sz w:val="24"/>
          <w:szCs w:val="24"/>
          <w14:ligatures w14:val="none"/>
        </w:rPr>
        <w:tab/>
      </w:r>
      <w:r>
        <w:rPr>
          <w:rFonts w:ascii="Calibri" w:hAnsi="Calibri"/>
          <w:b/>
          <w:bCs/>
          <w:sz w:val="24"/>
          <w:szCs w:val="24"/>
          <w14:ligatures w14:val="none"/>
        </w:rPr>
        <w:tab/>
      </w:r>
      <w:r>
        <w:rPr>
          <w:rFonts w:ascii="Calibri" w:hAnsi="Calibri"/>
          <w:sz w:val="24"/>
          <w:szCs w:val="24"/>
          <w14:ligatures w14:val="none"/>
        </w:rPr>
        <w:t>Region seven, Lane Regional</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lastRenderedPageBreak/>
        <w:t>Claudia Martin:</w:t>
      </w:r>
      <w:r>
        <w:rPr>
          <w:rFonts w:ascii="Calibri" w:hAnsi="Calibri"/>
          <w:b/>
          <w:bCs/>
          <w:sz w:val="24"/>
          <w:szCs w:val="24"/>
          <w14:ligatures w14:val="none"/>
        </w:rPr>
        <w:tab/>
      </w:r>
      <w:r>
        <w:rPr>
          <w:rFonts w:ascii="Calibri" w:hAnsi="Calibri"/>
          <w:sz w:val="24"/>
          <w:szCs w:val="24"/>
          <w14:ligatures w14:val="none"/>
        </w:rPr>
        <w:t>Region eight, Northwest Regional</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Sharla Jones:</w:t>
      </w:r>
      <w:r>
        <w:rPr>
          <w:rFonts w:ascii="Calibri" w:hAnsi="Calibri"/>
          <w:b/>
          <w:bCs/>
          <w:sz w:val="24"/>
          <w:szCs w:val="24"/>
          <w14:ligatures w14:val="none"/>
        </w:rPr>
        <w:tab/>
      </w:r>
      <w:r>
        <w:rPr>
          <w:rFonts w:ascii="Calibri" w:hAnsi="Calibri"/>
          <w:b/>
          <w:bCs/>
          <w:sz w:val="24"/>
          <w:szCs w:val="24"/>
          <w14:ligatures w14:val="none"/>
        </w:rPr>
        <w:tab/>
      </w:r>
      <w:r>
        <w:rPr>
          <w:rFonts w:ascii="Calibri" w:hAnsi="Calibri"/>
          <w:sz w:val="24"/>
          <w:szCs w:val="24"/>
          <w14:ligatures w14:val="none"/>
        </w:rPr>
        <w:t>Oregon School for the Deaf/RMT representative</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Linda Brown</w:t>
      </w:r>
      <w:r>
        <w:rPr>
          <w:rFonts w:ascii="Calibri" w:hAnsi="Calibri"/>
          <w:sz w:val="24"/>
          <w:szCs w:val="24"/>
          <w14:ligatures w14:val="none"/>
        </w:rPr>
        <w:t xml:space="preserve">: </w:t>
      </w:r>
      <w:r>
        <w:rPr>
          <w:rFonts w:ascii="Calibri" w:hAnsi="Calibri"/>
          <w:sz w:val="24"/>
          <w:szCs w:val="24"/>
          <w14:ligatures w14:val="none"/>
        </w:rPr>
        <w:tab/>
      </w:r>
      <w:r>
        <w:rPr>
          <w:rFonts w:ascii="Calibri" w:hAnsi="Calibri"/>
          <w:sz w:val="24"/>
          <w:szCs w:val="24"/>
          <w14:ligatures w14:val="none"/>
        </w:rPr>
        <w:tab/>
        <w:t>Oregon Department of Education</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Kathy Eckert-Mason:</w:t>
      </w:r>
      <w:r>
        <w:rPr>
          <w:rFonts w:ascii="Calibri" w:hAnsi="Calibri"/>
          <w:b/>
          <w:bCs/>
          <w:sz w:val="24"/>
          <w:szCs w:val="24"/>
          <w14:ligatures w14:val="none"/>
        </w:rPr>
        <w:tab/>
      </w:r>
      <w:r>
        <w:rPr>
          <w:rFonts w:ascii="Calibri" w:hAnsi="Calibri"/>
          <w:sz w:val="24"/>
          <w:szCs w:val="24"/>
          <w14:ligatures w14:val="none"/>
        </w:rPr>
        <w:t>Department of Vocational Rehabilitation</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Sarah Mora</w:t>
      </w:r>
      <w:r>
        <w:rPr>
          <w:rFonts w:ascii="Calibri" w:hAnsi="Calibri"/>
          <w:sz w:val="24"/>
          <w:szCs w:val="24"/>
          <w14:ligatures w14:val="none"/>
        </w:rPr>
        <w:t>:</w:t>
      </w:r>
      <w:r>
        <w:rPr>
          <w:rFonts w:ascii="Calibri" w:hAnsi="Calibri"/>
          <w:sz w:val="24"/>
          <w:szCs w:val="24"/>
          <w14:ligatures w14:val="none"/>
        </w:rPr>
        <w:tab/>
      </w:r>
      <w:r>
        <w:rPr>
          <w:rFonts w:ascii="Calibri" w:hAnsi="Calibri"/>
          <w:sz w:val="24"/>
          <w:szCs w:val="24"/>
          <w14:ligatures w14:val="none"/>
        </w:rPr>
        <w:tab/>
        <w:t>Oregon Commission for the Blind</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Amy Parker:</w:t>
      </w:r>
      <w:r>
        <w:rPr>
          <w:rFonts w:ascii="Calibri" w:hAnsi="Calibri"/>
          <w:b/>
          <w:bCs/>
          <w:sz w:val="24"/>
          <w:szCs w:val="24"/>
          <w14:ligatures w14:val="none"/>
        </w:rPr>
        <w:tab/>
      </w:r>
      <w:r>
        <w:rPr>
          <w:rFonts w:ascii="Calibri" w:hAnsi="Calibri"/>
          <w:b/>
          <w:bCs/>
          <w:sz w:val="24"/>
          <w:szCs w:val="24"/>
          <w14:ligatures w14:val="none"/>
        </w:rPr>
        <w:tab/>
      </w:r>
      <w:r>
        <w:rPr>
          <w:rFonts w:ascii="Calibri" w:hAnsi="Calibri"/>
          <w:sz w:val="24"/>
          <w:szCs w:val="24"/>
          <w14:ligatures w14:val="none"/>
        </w:rPr>
        <w:t>NCDB representative, The Research Institute at WOU</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Caitlin Shockley</w:t>
      </w:r>
      <w:r>
        <w:rPr>
          <w:rFonts w:ascii="Calibri" w:hAnsi="Calibri"/>
          <w:sz w:val="24"/>
          <w:szCs w:val="24"/>
          <w14:ligatures w14:val="none"/>
        </w:rPr>
        <w:t>:</w:t>
      </w:r>
      <w:r>
        <w:rPr>
          <w:rFonts w:ascii="Calibri" w:hAnsi="Calibri"/>
          <w:sz w:val="24"/>
          <w:szCs w:val="24"/>
          <w14:ligatures w14:val="none"/>
        </w:rPr>
        <w:tab/>
        <w:t>FACT/PTI parent representative</w:t>
      </w:r>
    </w:p>
    <w:p w:rsidR="00680467" w:rsidRDefault="00680467" w:rsidP="00680467">
      <w:pPr>
        <w:widowControl w:val="0"/>
        <w:rPr>
          <w:rFonts w:ascii="Calibri" w:hAnsi="Calibri"/>
          <w:sz w:val="24"/>
          <w:szCs w:val="24"/>
          <w14:ligatures w14:val="none"/>
        </w:rPr>
      </w:pPr>
      <w:r>
        <w:rPr>
          <w:rFonts w:ascii="Calibri" w:hAnsi="Calibri"/>
          <w:b/>
          <w:bCs/>
          <w:sz w:val="24"/>
          <w:szCs w:val="24"/>
          <w14:ligatures w14:val="none"/>
        </w:rPr>
        <w:t>Lyn Ayer:</w:t>
      </w:r>
      <w:r>
        <w:rPr>
          <w:rFonts w:ascii="Calibri" w:hAnsi="Calibri"/>
          <w:b/>
          <w:bCs/>
          <w:sz w:val="24"/>
          <w:szCs w:val="24"/>
          <w14:ligatures w14:val="none"/>
        </w:rPr>
        <w:tab/>
      </w:r>
      <w:r>
        <w:rPr>
          <w:rFonts w:ascii="Calibri" w:hAnsi="Calibri"/>
          <w:b/>
          <w:bCs/>
          <w:sz w:val="24"/>
          <w:szCs w:val="24"/>
          <w14:ligatures w14:val="none"/>
        </w:rPr>
        <w:tab/>
      </w:r>
      <w:r>
        <w:rPr>
          <w:rFonts w:ascii="Calibri" w:hAnsi="Calibri"/>
          <w:sz w:val="24"/>
          <w:szCs w:val="24"/>
          <w14:ligatures w14:val="none"/>
        </w:rPr>
        <w:t>Oregon Deafblind Project, The Research Institute at WOU</w:t>
      </w:r>
    </w:p>
    <w:p w:rsidR="00680467" w:rsidRDefault="00680467" w:rsidP="00682508">
      <w:pPr>
        <w:widowControl w:val="0"/>
        <w:pBdr>
          <w:bottom w:val="single" w:sz="12" w:space="1" w:color="auto"/>
        </w:pBdr>
        <w:rPr>
          <w:rFonts w:ascii="Comic Sans MS" w:hAnsi="Comic Sans MS"/>
          <w:sz w:val="24"/>
          <w:szCs w:val="24"/>
          <w14:ligatures w14:val="none"/>
        </w:rPr>
      </w:pPr>
    </w:p>
    <w:p w:rsidR="00682508" w:rsidRPr="00682508" w:rsidRDefault="00682508" w:rsidP="00682508">
      <w:pPr>
        <w:widowControl w:val="0"/>
        <w:rPr>
          <w:rFonts w:ascii="Comic Sans MS" w:hAnsi="Comic Sans MS"/>
          <w:sz w:val="24"/>
          <w:szCs w:val="24"/>
          <w14:ligatures w14:val="none"/>
        </w:rPr>
      </w:pPr>
    </w:p>
    <w:p w:rsidR="00680467" w:rsidRDefault="00680467" w:rsidP="00680467">
      <w:pPr>
        <w:widowControl w:val="0"/>
        <w:rPr>
          <w:rFonts w:ascii="Comic Sans MS" w:hAnsi="Comic Sans MS"/>
          <w:sz w:val="22"/>
          <w:szCs w:val="22"/>
          <w14:ligatures w14:val="none"/>
        </w:rPr>
      </w:pPr>
      <w:r>
        <w:rPr>
          <w:rFonts w:ascii="Comic Sans MS" w:hAnsi="Comic Sans MS"/>
          <w:sz w:val="22"/>
          <w:szCs w:val="22"/>
          <w14:ligatures w14:val="none"/>
        </w:rPr>
        <w:t>Contact the Oregon Deafblind Project:</w:t>
      </w:r>
    </w:p>
    <w:p w:rsidR="00680467" w:rsidRDefault="00680467" w:rsidP="00680467">
      <w:pPr>
        <w:widowControl w:val="0"/>
        <w:rPr>
          <w:rFonts w:ascii="Comic Sans MS" w:hAnsi="Comic Sans MS"/>
          <w:sz w:val="22"/>
          <w:szCs w:val="22"/>
          <w14:ligatures w14:val="none"/>
        </w:rPr>
      </w:pPr>
    </w:p>
    <w:p w:rsidR="00680467" w:rsidRDefault="001F7680" w:rsidP="00680467">
      <w:pPr>
        <w:widowControl w:val="0"/>
        <w:rPr>
          <w:rFonts w:ascii="Comic Sans MS" w:hAnsi="Comic Sans MS"/>
          <w:sz w:val="22"/>
          <w:szCs w:val="22"/>
          <w14:ligatures w14:val="none"/>
        </w:rPr>
      </w:pPr>
      <w:r>
        <w:rPr>
          <w:rFonts w:ascii="Comic Sans MS" w:hAnsi="Comic Sans MS"/>
          <w:sz w:val="22"/>
          <w:szCs w:val="22"/>
          <w14:ligatures w14:val="none"/>
        </w:rPr>
        <w:t xml:space="preserve">Lyn Ayer, Ph.D., </w:t>
      </w:r>
      <w:r w:rsidR="00680467">
        <w:rPr>
          <w:rFonts w:ascii="Comic Sans MS" w:hAnsi="Comic Sans MS"/>
          <w:sz w:val="22"/>
          <w:szCs w:val="22"/>
          <w14:ligatures w14:val="none"/>
        </w:rPr>
        <w:t>Grant Project Director</w:t>
      </w:r>
    </w:p>
    <w:p w:rsidR="00680467" w:rsidRDefault="00680467" w:rsidP="00680467">
      <w:pPr>
        <w:widowControl w:val="0"/>
        <w:rPr>
          <w:rFonts w:ascii="Comic Sans MS" w:hAnsi="Comic Sans MS"/>
          <w:sz w:val="22"/>
          <w:szCs w:val="22"/>
          <w14:ligatures w14:val="none"/>
        </w:rPr>
      </w:pPr>
      <w:r>
        <w:rPr>
          <w:rFonts w:ascii="Comic Sans MS" w:hAnsi="Comic Sans MS"/>
          <w:sz w:val="22"/>
          <w:szCs w:val="22"/>
          <w14:ligatures w14:val="none"/>
        </w:rPr>
        <w:t>Oregon Deafblind Project</w:t>
      </w:r>
    </w:p>
    <w:p w:rsidR="00680467" w:rsidRDefault="00680467" w:rsidP="00680467">
      <w:pPr>
        <w:widowControl w:val="0"/>
        <w:rPr>
          <w:rFonts w:ascii="Comic Sans MS" w:hAnsi="Comic Sans MS"/>
          <w:sz w:val="22"/>
          <w:szCs w:val="22"/>
          <w14:ligatures w14:val="none"/>
        </w:rPr>
      </w:pPr>
      <w:r>
        <w:rPr>
          <w:rFonts w:ascii="Comic Sans MS" w:hAnsi="Comic Sans MS"/>
          <w:sz w:val="22"/>
          <w:szCs w:val="22"/>
          <w14:ligatures w14:val="none"/>
        </w:rPr>
        <w:t>Western Oregon University (TRI)</w:t>
      </w:r>
    </w:p>
    <w:p w:rsidR="00680467" w:rsidRDefault="00680467" w:rsidP="00680467">
      <w:pPr>
        <w:widowControl w:val="0"/>
        <w:rPr>
          <w:rFonts w:ascii="Comic Sans MS" w:hAnsi="Comic Sans MS"/>
          <w:sz w:val="22"/>
          <w:szCs w:val="22"/>
          <w14:ligatures w14:val="none"/>
        </w:rPr>
      </w:pPr>
      <w:r>
        <w:rPr>
          <w:rFonts w:ascii="Comic Sans MS" w:hAnsi="Comic Sans MS"/>
          <w:sz w:val="22"/>
          <w:szCs w:val="22"/>
          <w14:ligatures w14:val="none"/>
        </w:rPr>
        <w:t>345 N. Monmouth Ave</w:t>
      </w:r>
    </w:p>
    <w:p w:rsidR="00680467" w:rsidRDefault="00680467" w:rsidP="00680467">
      <w:pPr>
        <w:widowControl w:val="0"/>
        <w:rPr>
          <w:rFonts w:ascii="Comic Sans MS" w:hAnsi="Comic Sans MS"/>
          <w:sz w:val="22"/>
          <w:szCs w:val="22"/>
          <w14:ligatures w14:val="none"/>
        </w:rPr>
      </w:pPr>
      <w:r>
        <w:rPr>
          <w:rFonts w:ascii="Comic Sans MS" w:hAnsi="Comic Sans MS"/>
          <w:sz w:val="22"/>
          <w:szCs w:val="22"/>
          <w14:ligatures w14:val="none"/>
        </w:rPr>
        <w:t>Monmouth, OR 97361</w:t>
      </w:r>
    </w:p>
    <w:p w:rsidR="00680467" w:rsidRDefault="00E64630" w:rsidP="00680467">
      <w:pPr>
        <w:widowControl w:val="0"/>
        <w:rPr>
          <w:rFonts w:ascii="Comic Sans MS" w:hAnsi="Comic Sans MS"/>
          <w:sz w:val="22"/>
          <w:szCs w:val="22"/>
          <w14:ligatures w14:val="none"/>
        </w:rPr>
      </w:pPr>
      <w:hyperlink r:id="rId89" w:history="1">
        <w:r w:rsidR="00680467" w:rsidRPr="006C00D6">
          <w:rPr>
            <w:rStyle w:val="Hyperlink"/>
            <w:rFonts w:ascii="Comic Sans MS" w:hAnsi="Comic Sans MS"/>
            <w:sz w:val="22"/>
            <w:szCs w:val="22"/>
            <w14:ligatures w14:val="none"/>
          </w:rPr>
          <w:t>ayerl@wou.edu</w:t>
        </w:r>
      </w:hyperlink>
      <w:r w:rsidR="00680467">
        <w:rPr>
          <w:rFonts w:ascii="Comic Sans MS" w:hAnsi="Comic Sans MS"/>
          <w:sz w:val="22"/>
          <w:szCs w:val="22"/>
          <w14:ligatures w14:val="none"/>
        </w:rPr>
        <w:t xml:space="preserve"> </w:t>
      </w:r>
    </w:p>
    <w:p w:rsidR="00680467" w:rsidRDefault="00680467" w:rsidP="00680467">
      <w:pPr>
        <w:widowControl w:val="0"/>
        <w:rPr>
          <w:rFonts w:ascii="Comic Sans MS" w:hAnsi="Comic Sans MS"/>
          <w:sz w:val="22"/>
          <w:szCs w:val="22"/>
          <w14:ligatures w14:val="none"/>
        </w:rPr>
      </w:pPr>
      <w:r>
        <w:rPr>
          <w:rFonts w:ascii="Comic Sans MS" w:hAnsi="Comic Sans MS"/>
          <w:sz w:val="22"/>
          <w:szCs w:val="22"/>
          <w14:ligatures w14:val="none"/>
        </w:rPr>
        <w:t>(503) 838-8328</w:t>
      </w:r>
    </w:p>
    <w:p w:rsidR="00680467" w:rsidRDefault="00E64630" w:rsidP="00680467">
      <w:pPr>
        <w:widowControl w:val="0"/>
        <w:rPr>
          <w14:ligatures w14:val="none"/>
        </w:rPr>
      </w:pPr>
      <w:hyperlink r:id="rId90" w:history="1">
        <w:r w:rsidR="00680467" w:rsidRPr="006C00D6">
          <w:rPr>
            <w:rStyle w:val="Hyperlink"/>
            <w:rFonts w:ascii="Comic Sans MS" w:hAnsi="Comic Sans MS"/>
            <w:sz w:val="22"/>
            <w:szCs w:val="22"/>
            <w14:ligatures w14:val="none"/>
          </w:rPr>
          <w:t>www.oregondb.org</w:t>
        </w:r>
      </w:hyperlink>
      <w:r w:rsidR="00680467">
        <w:rPr>
          <w:rFonts w:ascii="Comic Sans MS" w:hAnsi="Comic Sans MS"/>
          <w:sz w:val="22"/>
          <w:szCs w:val="22"/>
          <w14:ligatures w14:val="none"/>
        </w:rPr>
        <w:t xml:space="preserve"> </w:t>
      </w:r>
      <w:r w:rsidR="00680467">
        <w:rPr>
          <w14:ligatures w14:val="none"/>
        </w:rPr>
        <w:t> </w:t>
      </w:r>
    </w:p>
    <w:p w:rsidR="00682508" w:rsidRDefault="00682508" w:rsidP="00680467">
      <w:pPr>
        <w:widowControl w:val="0"/>
        <w:rPr>
          <w14:ligatures w14:val="none"/>
        </w:rPr>
      </w:pPr>
    </w:p>
    <w:p w:rsidR="00682508" w:rsidRDefault="00682508" w:rsidP="00682508">
      <w:pPr>
        <w:widowControl w:val="0"/>
        <w:rPr>
          <w:rFonts w:ascii="Comic Sans MS" w:hAnsi="Comic Sans MS"/>
          <w:sz w:val="22"/>
          <w:szCs w:val="22"/>
          <w14:ligatures w14:val="none"/>
        </w:rPr>
      </w:pPr>
      <w:r>
        <w:rPr>
          <w:rFonts w:ascii="Comic Sans MS" w:hAnsi="Comic Sans MS"/>
          <w:sz w:val="22"/>
          <w:szCs w:val="22"/>
          <w14:ligatures w14:val="none"/>
        </w:rPr>
        <w:t>WEB INFORMATION:</w:t>
      </w:r>
    </w:p>
    <w:p w:rsidR="00682508" w:rsidRDefault="00682508" w:rsidP="00682508">
      <w:pPr>
        <w:widowControl w:val="0"/>
        <w:rPr>
          <w:rFonts w:ascii="Comic Sans MS" w:hAnsi="Comic Sans MS"/>
          <w:b/>
          <w:bCs/>
          <w:sz w:val="22"/>
          <w:szCs w:val="22"/>
          <w:u w:val="single"/>
          <w14:ligatures w14:val="none"/>
        </w:rPr>
      </w:pPr>
      <w:r>
        <w:rPr>
          <w:rFonts w:ascii="Comic Sans MS" w:hAnsi="Comic Sans MS"/>
          <w:sz w:val="22"/>
          <w:szCs w:val="22"/>
          <w14:ligatures w14:val="none"/>
        </w:rPr>
        <w:t xml:space="preserve">The Oregon Deafblind Project Website:   </w:t>
      </w:r>
      <w:r>
        <w:rPr>
          <w:rFonts w:ascii="Comic Sans MS" w:hAnsi="Comic Sans MS"/>
          <w:b/>
          <w:bCs/>
          <w:color w:val="000099"/>
          <w:sz w:val="28"/>
          <w:szCs w:val="28"/>
          <w:u w:val="single"/>
          <w14:ligatures w14:val="none"/>
        </w:rPr>
        <w:t>www.oregondb.</w:t>
      </w:r>
      <w:hyperlink r:id="rId91" w:history="1">
        <w:r>
          <w:rPr>
            <w:rStyle w:val="Hyperlink"/>
            <w:rFonts w:ascii="Comic Sans MS" w:hAnsi="Comic Sans MS"/>
            <w:b/>
            <w:bCs/>
            <w:color w:val="000099"/>
            <w:sz w:val="28"/>
            <w:szCs w:val="28"/>
            <w14:ligatures w14:val="none"/>
          </w:rPr>
          <w:t>org</w:t>
        </w:r>
      </w:hyperlink>
      <w:r>
        <w:rPr>
          <w:rFonts w:ascii="Comic Sans MS" w:hAnsi="Comic Sans MS"/>
          <w:b/>
          <w:bCs/>
          <w:color w:val="000099"/>
          <w:sz w:val="28"/>
          <w:szCs w:val="28"/>
          <w:u w:val="single"/>
          <w14:ligatures w14:val="none"/>
        </w:rPr>
        <w:t xml:space="preserve"> </w:t>
      </w:r>
    </w:p>
    <w:p w:rsidR="00682508" w:rsidRDefault="00682508" w:rsidP="00682508">
      <w:pPr>
        <w:widowControl w:val="0"/>
        <w:rPr>
          <w:rFonts w:ascii="Comic Sans MS" w:hAnsi="Comic Sans MS"/>
          <w:sz w:val="22"/>
          <w:szCs w:val="22"/>
          <w14:ligatures w14:val="none"/>
        </w:rPr>
      </w:pPr>
      <w:r>
        <w:rPr>
          <w:rFonts w:ascii="Comic Sans MS" w:hAnsi="Comic Sans MS"/>
          <w:sz w:val="22"/>
          <w:szCs w:val="22"/>
          <w14:ligatures w14:val="none"/>
        </w:rPr>
        <w:t>The home page has our newsletters, both current and archived, and a family section too.</w:t>
      </w:r>
    </w:p>
    <w:p w:rsidR="00682508" w:rsidRDefault="00682508" w:rsidP="00682508">
      <w:pPr>
        <w:widowControl w:val="0"/>
        <w:rPr>
          <w:rFonts w:ascii="Comic Sans MS" w:hAnsi="Comic Sans MS"/>
          <w:sz w:val="22"/>
          <w:szCs w:val="22"/>
          <w14:ligatures w14:val="none"/>
        </w:rPr>
      </w:pPr>
      <w:r>
        <w:rPr>
          <w:rFonts w:ascii="Comic Sans MS" w:hAnsi="Comic Sans MS"/>
          <w:sz w:val="22"/>
          <w:szCs w:val="22"/>
          <w14:ligatures w14:val="none"/>
        </w:rPr>
        <w:t xml:space="preserve">Also get frequent information from our Facebook page: </w:t>
      </w:r>
    </w:p>
    <w:p w:rsidR="00682508" w:rsidRDefault="00E64630" w:rsidP="00682508">
      <w:pPr>
        <w:widowControl w:val="0"/>
        <w:rPr>
          <w:rFonts w:ascii="Comic Sans MS" w:hAnsi="Comic Sans MS"/>
          <w:b/>
          <w:bCs/>
          <w:color w:val="0000FF"/>
          <w:sz w:val="24"/>
          <w:szCs w:val="24"/>
          <w:u w:val="single"/>
          <w14:ligatures w14:val="none"/>
        </w:rPr>
      </w:pPr>
      <w:hyperlink r:id="rId92" w:history="1">
        <w:r w:rsidR="00682508">
          <w:rPr>
            <w:rStyle w:val="Hyperlink"/>
            <w:rFonts w:ascii="Comic Sans MS" w:hAnsi="Comic Sans MS"/>
            <w:b/>
            <w:bCs/>
            <w:sz w:val="24"/>
            <w:szCs w:val="24"/>
            <w14:ligatures w14:val="none"/>
          </w:rPr>
          <w:t>http://www.facebook.com/pages/Oregon-Deafblind-Project/132672043449117</w:t>
        </w:r>
      </w:hyperlink>
    </w:p>
    <w:p w:rsidR="00682508" w:rsidRDefault="00682508" w:rsidP="00682508">
      <w:pPr>
        <w:jc w:val="both"/>
        <w:rPr>
          <w:rFonts w:ascii="Comic Sans MS" w:hAnsi="Comic Sans MS"/>
          <w:sz w:val="22"/>
          <w:szCs w:val="22"/>
          <w14:ligatures w14:val="none"/>
        </w:rPr>
      </w:pPr>
      <w:r>
        <w:rPr>
          <w:rFonts w:ascii="Comic Sans MS" w:hAnsi="Comic Sans MS"/>
          <w:sz w:val="22"/>
          <w:szCs w:val="22"/>
          <w14:ligatures w14:val="none"/>
        </w:rPr>
        <w:t xml:space="preserve">and our less active Pinterest page: </w:t>
      </w:r>
      <w:hyperlink r:id="rId93" w:history="1">
        <w:r>
          <w:rPr>
            <w:rStyle w:val="Hyperlink"/>
            <w:rFonts w:ascii="Comic Sans MS" w:hAnsi="Comic Sans MS"/>
            <w:b/>
            <w:bCs/>
            <w:sz w:val="24"/>
            <w:szCs w:val="24"/>
            <w14:ligatures w14:val="none"/>
          </w:rPr>
          <w:t>www.pinterest.com/lynbayer</w:t>
        </w:r>
      </w:hyperlink>
      <w:r>
        <w:rPr>
          <w:rFonts w:ascii="Comic Sans MS" w:hAnsi="Comic Sans MS"/>
          <w:b/>
          <w:bCs/>
          <w:color w:val="0000FF"/>
          <w:sz w:val="24"/>
          <w:szCs w:val="24"/>
          <w:u w:val="single"/>
          <w14:ligatures w14:val="none"/>
        </w:rPr>
        <w:t xml:space="preserve"> </w:t>
      </w:r>
    </w:p>
    <w:p w:rsidR="00682508" w:rsidRDefault="00682508" w:rsidP="00682508">
      <w:pPr>
        <w:jc w:val="both"/>
        <w:rPr>
          <w:rFonts w:ascii="Comic Sans MS" w:hAnsi="Comic Sans MS"/>
          <w:sz w:val="22"/>
          <w:szCs w:val="22"/>
          <w14:ligatures w14:val="none"/>
        </w:rPr>
      </w:pPr>
      <w:r>
        <w:rPr>
          <w:rFonts w:ascii="Comic Sans MS" w:hAnsi="Comic Sans MS"/>
          <w:sz w:val="22"/>
          <w:szCs w:val="22"/>
          <w14:ligatures w14:val="none"/>
        </w:rPr>
        <w:t xml:space="preserve">We also have our newsletters and other information on our web-page with our partner </w:t>
      </w:r>
    </w:p>
    <w:p w:rsidR="00682508" w:rsidRDefault="00682508" w:rsidP="00682508">
      <w:pPr>
        <w:jc w:val="both"/>
        <w:rPr>
          <w:rFonts w:ascii="Comic Sans MS" w:hAnsi="Comic Sans MS"/>
          <w:sz w:val="22"/>
          <w:szCs w:val="22"/>
          <w14:ligatures w14:val="none"/>
        </w:rPr>
      </w:pPr>
      <w:r>
        <w:rPr>
          <w:rFonts w:ascii="Comic Sans MS" w:hAnsi="Comic Sans MS"/>
          <w:sz w:val="22"/>
          <w:szCs w:val="22"/>
          <w14:ligatures w14:val="none"/>
        </w:rPr>
        <w:t>organization, the Oregon Department of Education:</w:t>
      </w:r>
    </w:p>
    <w:p w:rsidR="00682508" w:rsidRDefault="00E64630" w:rsidP="00682508">
      <w:pPr>
        <w:rPr>
          <w:rFonts w:ascii="Comic Sans MS" w:hAnsi="Comic Sans MS"/>
          <w:b/>
          <w:bCs/>
          <w:color w:val="000099"/>
          <w:sz w:val="24"/>
          <w:szCs w:val="24"/>
          <w:u w:val="single"/>
          <w14:ligatures w14:val="none"/>
        </w:rPr>
      </w:pPr>
      <w:hyperlink r:id="rId94" w:history="1">
        <w:r w:rsidR="00682508">
          <w:rPr>
            <w:rStyle w:val="Hyperlink"/>
            <w:rFonts w:ascii="Comic Sans MS" w:hAnsi="Comic Sans MS"/>
            <w:b/>
            <w:bCs/>
            <w:sz w:val="24"/>
            <w:szCs w:val="24"/>
            <w14:ligatures w14:val="none"/>
          </w:rPr>
          <w:t>http://www.ode.state.or.us/search/results/?id=185</w:t>
        </w:r>
      </w:hyperlink>
    </w:p>
    <w:p w:rsidR="00682508" w:rsidRPr="00680467" w:rsidRDefault="00682508" w:rsidP="00680467">
      <w:pPr>
        <w:widowControl w:val="0"/>
        <w:pBdr>
          <w:bottom w:val="single" w:sz="12" w:space="1" w:color="auto"/>
        </w:pBdr>
        <w:rPr>
          <w:rFonts w:ascii="Comic Sans MS" w:hAnsi="Comic Sans MS"/>
          <w:sz w:val="22"/>
          <w:szCs w:val="22"/>
          <w14:ligatures w14:val="none"/>
        </w:rPr>
      </w:pPr>
    </w:p>
    <w:p w:rsidR="00552798" w:rsidRDefault="00552798">
      <w:pPr>
        <w:rPr>
          <w14:ligatures w14:val="none"/>
        </w:rPr>
      </w:pPr>
    </w:p>
    <w:p w:rsidR="00552798" w:rsidRPr="00552798" w:rsidRDefault="00552798" w:rsidP="00552798">
      <w:pPr>
        <w:widowControl w:val="0"/>
        <w:rPr>
          <w:rFonts w:ascii="Comic Sans MS" w:hAnsi="Comic Sans MS"/>
          <w14:ligatures w14:val="none"/>
        </w:rPr>
      </w:pPr>
      <w:r w:rsidRPr="00552798">
        <w:rPr>
          <w:rFonts w:ascii="Comic Sans MS" w:hAnsi="Comic Sans MS"/>
          <w14:ligatures w14:val="none"/>
        </w:rPr>
        <w:t xml:space="preserve">The Oregon Deafblind Project is funded through grant award # H326T130008     </w:t>
      </w:r>
    </w:p>
    <w:p w:rsidR="00552798" w:rsidRPr="00552798" w:rsidRDefault="00552798" w:rsidP="00552798">
      <w:pPr>
        <w:widowControl w:val="0"/>
        <w:rPr>
          <w:rFonts w:ascii="Comic Sans MS" w:hAnsi="Comic Sans MS"/>
          <w14:ligatures w14:val="none"/>
        </w:rPr>
      </w:pPr>
      <w:r w:rsidRPr="00552798">
        <w:rPr>
          <w:rFonts w:ascii="Comic Sans MS" w:hAnsi="Comic Sans MS"/>
          <w14:ligatures w14:val="none"/>
        </w:rPr>
        <w:t>OSEP CFDA 84.326T</w:t>
      </w:r>
    </w:p>
    <w:p w:rsidR="00552798" w:rsidRPr="00552798" w:rsidRDefault="00552798" w:rsidP="00552798">
      <w:pPr>
        <w:widowControl w:val="0"/>
        <w:rPr>
          <w:rFonts w:ascii="Comic Sans MS" w:hAnsi="Comic Sans MS"/>
          <w14:ligatures w14:val="none"/>
        </w:rPr>
      </w:pPr>
      <w:r w:rsidRPr="00552798">
        <w:rPr>
          <w:rFonts w:ascii="Comic Sans MS" w:hAnsi="Comic Sans MS"/>
          <w14:ligatures w14:val="none"/>
        </w:rPr>
        <w:t>U.S. Department of Education</w:t>
      </w:r>
    </w:p>
    <w:p w:rsidR="00552798" w:rsidRPr="00552798" w:rsidRDefault="00552798" w:rsidP="00552798">
      <w:pPr>
        <w:widowControl w:val="0"/>
        <w:rPr>
          <w:rFonts w:ascii="Comic Sans MS" w:hAnsi="Comic Sans MS"/>
          <w14:ligatures w14:val="none"/>
        </w:rPr>
      </w:pPr>
      <w:r w:rsidRPr="00552798">
        <w:rPr>
          <w:rFonts w:ascii="Comic Sans MS" w:hAnsi="Comic Sans MS"/>
          <w14:ligatures w14:val="none"/>
        </w:rPr>
        <w:t>Office of Special Education</w:t>
      </w:r>
    </w:p>
    <w:p w:rsidR="00552798" w:rsidRPr="00552798" w:rsidRDefault="00552798" w:rsidP="00552798">
      <w:pPr>
        <w:widowControl w:val="0"/>
        <w:rPr>
          <w:rFonts w:ascii="Comic Sans MS" w:hAnsi="Comic Sans MS"/>
          <w14:ligatures w14:val="none"/>
        </w:rPr>
      </w:pPr>
      <w:r w:rsidRPr="00552798">
        <w:rPr>
          <w:rFonts w:ascii="Comic Sans MS" w:hAnsi="Comic Sans MS"/>
          <w14:ligatures w14:val="none"/>
        </w:rPr>
        <w:t>OSEP Project Officer: Susan Weigert</w:t>
      </w:r>
    </w:p>
    <w:p w:rsidR="00552798" w:rsidRDefault="00552798" w:rsidP="00552798">
      <w:pPr>
        <w:widowControl w:val="0"/>
        <w:rPr>
          <w14:ligatures w14:val="none"/>
        </w:rPr>
      </w:pPr>
      <w:r>
        <w:rPr>
          <w14:ligatures w14:val="none"/>
        </w:rPr>
        <w:t> </w:t>
      </w:r>
    </w:p>
    <w:p w:rsidR="00552798" w:rsidRDefault="00552798" w:rsidP="00552798">
      <w:pPr>
        <w:widowControl w:val="0"/>
        <w:rPr>
          <w:rFonts w:ascii="Comic Sans MS" w:hAnsi="Comic Sans MS"/>
          <w:sz w:val="16"/>
          <w:szCs w:val="16"/>
          <w14:ligatures w14:val="none"/>
        </w:rPr>
      </w:pPr>
      <w:r>
        <w:rPr>
          <w:rFonts w:ascii="Comic Sans MS" w:hAnsi="Comic Sans MS"/>
          <w:sz w:val="16"/>
          <w:szCs w:val="16"/>
          <w14:ligatures w14:val="none"/>
        </w:rPr>
        <w:t>Disclaimer: The opinions and policies expressed by this publication do not necessarily reflect those of The Research Institute at Western Oregon University or the U.S. Department of Education.  You should therefore not assume endorsement of the content by either the Federal Government or The Research Institute at Western Oregon University.</w:t>
      </w:r>
    </w:p>
    <w:p w:rsidR="00552798" w:rsidRDefault="00552798" w:rsidP="00552798">
      <w:pPr>
        <w:widowControl w:val="0"/>
        <w:rPr>
          <w14:ligatures w14:val="none"/>
        </w:rPr>
      </w:pPr>
      <w:r>
        <w:rPr>
          <w14:ligatures w14:val="none"/>
        </w:rPr>
        <w:t> </w:t>
      </w:r>
    </w:p>
    <w:p w:rsidR="001F7680" w:rsidRDefault="00552798">
      <w:r>
        <w:rPr>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margin">
              <wp:posOffset>77016</wp:posOffset>
            </wp:positionH>
            <wp:positionV relativeFrom="paragraph">
              <wp:posOffset>98335</wp:posOffset>
            </wp:positionV>
            <wp:extent cx="925830" cy="800100"/>
            <wp:effectExtent l="19050" t="19050" r="26670" b="19050"/>
            <wp:wrapNone/>
            <wp:docPr id="2" name="Picture 2" descr="idea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dea01"/>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w="19050" algn="in">
                      <a:solidFill>
                        <a:srgbClr val="CC0000"/>
                      </a:solidFill>
                      <a:miter lim="800000"/>
                      <a:headEnd/>
                      <a:tailEnd/>
                    </a:ln>
                    <a:effectLst/>
                  </pic:spPr>
                </pic:pic>
              </a:graphicData>
            </a:graphic>
            <wp14:sizeRelH relativeFrom="page">
              <wp14:pctWidth>0</wp14:pctWidth>
            </wp14:sizeRelH>
            <wp14:sizeRelV relativeFrom="page">
              <wp14:pctHeight>0</wp14:pctHeight>
            </wp14:sizeRelV>
          </wp:anchor>
        </w:drawing>
      </w:r>
    </w:p>
    <w:sectPr w:rsidR="001F7680">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D3" w:rsidRDefault="00831BD3" w:rsidP="00831BD3">
      <w:r>
        <w:separator/>
      </w:r>
    </w:p>
  </w:endnote>
  <w:endnote w:type="continuationSeparator" w:id="0">
    <w:p w:rsidR="00831BD3" w:rsidRDefault="00831BD3" w:rsidP="0083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791580"/>
      <w:docPartObj>
        <w:docPartGallery w:val="Page Numbers (Bottom of Page)"/>
        <w:docPartUnique/>
      </w:docPartObj>
    </w:sdtPr>
    <w:sdtEndPr>
      <w:rPr>
        <w:noProof/>
      </w:rPr>
    </w:sdtEndPr>
    <w:sdtContent>
      <w:p w:rsidR="00831BD3" w:rsidRDefault="00831BD3">
        <w:pPr>
          <w:pStyle w:val="Footer"/>
          <w:jc w:val="center"/>
        </w:pPr>
        <w:r>
          <w:fldChar w:fldCharType="begin"/>
        </w:r>
        <w:r>
          <w:instrText xml:space="preserve"> PAGE   \* MERGEFORMAT </w:instrText>
        </w:r>
        <w:r>
          <w:fldChar w:fldCharType="separate"/>
        </w:r>
        <w:r w:rsidR="00E64630">
          <w:rPr>
            <w:noProof/>
          </w:rPr>
          <w:t>4</w:t>
        </w:r>
        <w:r>
          <w:rPr>
            <w:noProof/>
          </w:rPr>
          <w:fldChar w:fldCharType="end"/>
        </w:r>
      </w:p>
    </w:sdtContent>
  </w:sdt>
  <w:p w:rsidR="00831BD3" w:rsidRDefault="00831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D3" w:rsidRDefault="00831BD3" w:rsidP="00831BD3">
      <w:r>
        <w:separator/>
      </w:r>
    </w:p>
  </w:footnote>
  <w:footnote w:type="continuationSeparator" w:id="0">
    <w:p w:rsidR="00831BD3" w:rsidRDefault="00831BD3" w:rsidP="0083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6A5"/>
    <w:multiLevelType w:val="hybridMultilevel"/>
    <w:tmpl w:val="CD3E7DE8"/>
    <w:lvl w:ilvl="0" w:tplc="24A4FAAA">
      <w:start w:val="503"/>
      <w:numFmt w:val="bullet"/>
      <w:lvlText w:val=""/>
      <w:lvlJc w:val="left"/>
      <w:pPr>
        <w:ind w:left="896" w:hanging="360"/>
      </w:pPr>
      <w:rPr>
        <w:rFonts w:ascii="Symbol" w:eastAsia="Times New Roman" w:hAnsi="Symbol"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 w15:restartNumberingAfterBreak="0">
    <w:nsid w:val="24A752F3"/>
    <w:multiLevelType w:val="hybridMultilevel"/>
    <w:tmpl w:val="0DDA9F68"/>
    <w:lvl w:ilvl="0" w:tplc="F7E4A25C">
      <w:start w:val="5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37395"/>
    <w:multiLevelType w:val="hybridMultilevel"/>
    <w:tmpl w:val="2B2E0C44"/>
    <w:lvl w:ilvl="0" w:tplc="F7E4A25C">
      <w:start w:val="5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814C8"/>
    <w:multiLevelType w:val="hybridMultilevel"/>
    <w:tmpl w:val="881ABF5A"/>
    <w:lvl w:ilvl="0" w:tplc="04090001">
      <w:start w:val="5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83E14"/>
    <w:multiLevelType w:val="hybridMultilevel"/>
    <w:tmpl w:val="8A0C62DE"/>
    <w:lvl w:ilvl="0" w:tplc="995A9264">
      <w:start w:val="50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C13BF2"/>
    <w:multiLevelType w:val="hybridMultilevel"/>
    <w:tmpl w:val="334421BE"/>
    <w:lvl w:ilvl="0" w:tplc="AC98BD40">
      <w:start w:val="503"/>
      <w:numFmt w:val="bullet"/>
      <w:lvlText w:val=""/>
      <w:lvlJc w:val="left"/>
      <w:pPr>
        <w:ind w:left="1071" w:hanging="360"/>
      </w:pPr>
      <w:rPr>
        <w:rFonts w:ascii="Symbol" w:eastAsia="Times New Roman" w:hAnsi="Symbol" w:cs="Times New Roman"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37"/>
    <w:rsid w:val="001F7680"/>
    <w:rsid w:val="00386671"/>
    <w:rsid w:val="00552798"/>
    <w:rsid w:val="00680467"/>
    <w:rsid w:val="00682508"/>
    <w:rsid w:val="00831BD3"/>
    <w:rsid w:val="00870537"/>
    <w:rsid w:val="009A7DD5"/>
    <w:rsid w:val="00C14CF3"/>
    <w:rsid w:val="00C222B4"/>
    <w:rsid w:val="00E6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60C58-59BB-4293-AEA4-6DBDB4C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6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467"/>
    <w:rPr>
      <w:color w:val="0000FF"/>
      <w:u w:val="single"/>
    </w:rPr>
  </w:style>
  <w:style w:type="paragraph" w:styleId="ListParagraph">
    <w:name w:val="List Paragraph"/>
    <w:basedOn w:val="Normal"/>
    <w:uiPriority w:val="34"/>
    <w:qFormat/>
    <w:rsid w:val="00C222B4"/>
    <w:pPr>
      <w:ind w:left="720"/>
      <w:contextualSpacing/>
    </w:pPr>
  </w:style>
  <w:style w:type="paragraph" w:styleId="Header">
    <w:name w:val="header"/>
    <w:basedOn w:val="Normal"/>
    <w:link w:val="HeaderChar"/>
    <w:uiPriority w:val="99"/>
    <w:unhideWhenUsed/>
    <w:rsid w:val="00831BD3"/>
    <w:pPr>
      <w:tabs>
        <w:tab w:val="center" w:pos="4680"/>
        <w:tab w:val="right" w:pos="9360"/>
      </w:tabs>
    </w:pPr>
  </w:style>
  <w:style w:type="character" w:customStyle="1" w:styleId="HeaderChar">
    <w:name w:val="Header Char"/>
    <w:basedOn w:val="DefaultParagraphFont"/>
    <w:link w:val="Header"/>
    <w:uiPriority w:val="99"/>
    <w:rsid w:val="00831BD3"/>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31BD3"/>
    <w:pPr>
      <w:tabs>
        <w:tab w:val="center" w:pos="4680"/>
        <w:tab w:val="right" w:pos="9360"/>
      </w:tabs>
    </w:pPr>
  </w:style>
  <w:style w:type="character" w:customStyle="1" w:styleId="FooterChar">
    <w:name w:val="Footer Char"/>
    <w:basedOn w:val="DefaultParagraphFont"/>
    <w:link w:val="Footer"/>
    <w:uiPriority w:val="99"/>
    <w:rsid w:val="00831BD3"/>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9401">
      <w:bodyDiv w:val="1"/>
      <w:marLeft w:val="0"/>
      <w:marRight w:val="0"/>
      <w:marTop w:val="0"/>
      <w:marBottom w:val="0"/>
      <w:divBdr>
        <w:top w:val="none" w:sz="0" w:space="0" w:color="auto"/>
        <w:left w:val="none" w:sz="0" w:space="0" w:color="auto"/>
        <w:bottom w:val="none" w:sz="0" w:space="0" w:color="auto"/>
        <w:right w:val="none" w:sz="0" w:space="0" w:color="auto"/>
      </w:divBdr>
    </w:div>
    <w:div w:id="307367306">
      <w:bodyDiv w:val="1"/>
      <w:marLeft w:val="0"/>
      <w:marRight w:val="0"/>
      <w:marTop w:val="0"/>
      <w:marBottom w:val="0"/>
      <w:divBdr>
        <w:top w:val="none" w:sz="0" w:space="0" w:color="auto"/>
        <w:left w:val="none" w:sz="0" w:space="0" w:color="auto"/>
        <w:bottom w:val="none" w:sz="0" w:space="0" w:color="auto"/>
        <w:right w:val="none" w:sz="0" w:space="0" w:color="auto"/>
      </w:divBdr>
    </w:div>
    <w:div w:id="397216003">
      <w:bodyDiv w:val="1"/>
      <w:marLeft w:val="0"/>
      <w:marRight w:val="0"/>
      <w:marTop w:val="0"/>
      <w:marBottom w:val="0"/>
      <w:divBdr>
        <w:top w:val="none" w:sz="0" w:space="0" w:color="auto"/>
        <w:left w:val="none" w:sz="0" w:space="0" w:color="auto"/>
        <w:bottom w:val="none" w:sz="0" w:space="0" w:color="auto"/>
        <w:right w:val="none" w:sz="0" w:space="0" w:color="auto"/>
      </w:divBdr>
    </w:div>
    <w:div w:id="408038422">
      <w:bodyDiv w:val="1"/>
      <w:marLeft w:val="0"/>
      <w:marRight w:val="0"/>
      <w:marTop w:val="0"/>
      <w:marBottom w:val="0"/>
      <w:divBdr>
        <w:top w:val="none" w:sz="0" w:space="0" w:color="auto"/>
        <w:left w:val="none" w:sz="0" w:space="0" w:color="auto"/>
        <w:bottom w:val="none" w:sz="0" w:space="0" w:color="auto"/>
        <w:right w:val="none" w:sz="0" w:space="0" w:color="auto"/>
      </w:divBdr>
    </w:div>
    <w:div w:id="446852981">
      <w:bodyDiv w:val="1"/>
      <w:marLeft w:val="0"/>
      <w:marRight w:val="0"/>
      <w:marTop w:val="0"/>
      <w:marBottom w:val="0"/>
      <w:divBdr>
        <w:top w:val="none" w:sz="0" w:space="0" w:color="auto"/>
        <w:left w:val="none" w:sz="0" w:space="0" w:color="auto"/>
        <w:bottom w:val="none" w:sz="0" w:space="0" w:color="auto"/>
        <w:right w:val="none" w:sz="0" w:space="0" w:color="auto"/>
      </w:divBdr>
    </w:div>
    <w:div w:id="567882618">
      <w:bodyDiv w:val="1"/>
      <w:marLeft w:val="0"/>
      <w:marRight w:val="0"/>
      <w:marTop w:val="0"/>
      <w:marBottom w:val="0"/>
      <w:divBdr>
        <w:top w:val="none" w:sz="0" w:space="0" w:color="auto"/>
        <w:left w:val="none" w:sz="0" w:space="0" w:color="auto"/>
        <w:bottom w:val="none" w:sz="0" w:space="0" w:color="auto"/>
        <w:right w:val="none" w:sz="0" w:space="0" w:color="auto"/>
      </w:divBdr>
    </w:div>
    <w:div w:id="582450685">
      <w:bodyDiv w:val="1"/>
      <w:marLeft w:val="0"/>
      <w:marRight w:val="0"/>
      <w:marTop w:val="0"/>
      <w:marBottom w:val="0"/>
      <w:divBdr>
        <w:top w:val="none" w:sz="0" w:space="0" w:color="auto"/>
        <w:left w:val="none" w:sz="0" w:space="0" w:color="auto"/>
        <w:bottom w:val="none" w:sz="0" w:space="0" w:color="auto"/>
        <w:right w:val="none" w:sz="0" w:space="0" w:color="auto"/>
      </w:divBdr>
    </w:div>
    <w:div w:id="647905795">
      <w:bodyDiv w:val="1"/>
      <w:marLeft w:val="0"/>
      <w:marRight w:val="0"/>
      <w:marTop w:val="0"/>
      <w:marBottom w:val="0"/>
      <w:divBdr>
        <w:top w:val="none" w:sz="0" w:space="0" w:color="auto"/>
        <w:left w:val="none" w:sz="0" w:space="0" w:color="auto"/>
        <w:bottom w:val="none" w:sz="0" w:space="0" w:color="auto"/>
        <w:right w:val="none" w:sz="0" w:space="0" w:color="auto"/>
      </w:divBdr>
    </w:div>
    <w:div w:id="794835919">
      <w:bodyDiv w:val="1"/>
      <w:marLeft w:val="0"/>
      <w:marRight w:val="0"/>
      <w:marTop w:val="0"/>
      <w:marBottom w:val="0"/>
      <w:divBdr>
        <w:top w:val="none" w:sz="0" w:space="0" w:color="auto"/>
        <w:left w:val="none" w:sz="0" w:space="0" w:color="auto"/>
        <w:bottom w:val="none" w:sz="0" w:space="0" w:color="auto"/>
        <w:right w:val="none" w:sz="0" w:space="0" w:color="auto"/>
      </w:divBdr>
    </w:div>
    <w:div w:id="847868548">
      <w:bodyDiv w:val="1"/>
      <w:marLeft w:val="0"/>
      <w:marRight w:val="0"/>
      <w:marTop w:val="0"/>
      <w:marBottom w:val="0"/>
      <w:divBdr>
        <w:top w:val="none" w:sz="0" w:space="0" w:color="auto"/>
        <w:left w:val="none" w:sz="0" w:space="0" w:color="auto"/>
        <w:bottom w:val="none" w:sz="0" w:space="0" w:color="auto"/>
        <w:right w:val="none" w:sz="0" w:space="0" w:color="auto"/>
      </w:divBdr>
    </w:div>
    <w:div w:id="871114643">
      <w:bodyDiv w:val="1"/>
      <w:marLeft w:val="0"/>
      <w:marRight w:val="0"/>
      <w:marTop w:val="0"/>
      <w:marBottom w:val="0"/>
      <w:divBdr>
        <w:top w:val="none" w:sz="0" w:space="0" w:color="auto"/>
        <w:left w:val="none" w:sz="0" w:space="0" w:color="auto"/>
        <w:bottom w:val="none" w:sz="0" w:space="0" w:color="auto"/>
        <w:right w:val="none" w:sz="0" w:space="0" w:color="auto"/>
      </w:divBdr>
    </w:div>
    <w:div w:id="1195192080">
      <w:bodyDiv w:val="1"/>
      <w:marLeft w:val="0"/>
      <w:marRight w:val="0"/>
      <w:marTop w:val="0"/>
      <w:marBottom w:val="0"/>
      <w:divBdr>
        <w:top w:val="none" w:sz="0" w:space="0" w:color="auto"/>
        <w:left w:val="none" w:sz="0" w:space="0" w:color="auto"/>
        <w:bottom w:val="none" w:sz="0" w:space="0" w:color="auto"/>
        <w:right w:val="none" w:sz="0" w:space="0" w:color="auto"/>
      </w:divBdr>
    </w:div>
    <w:div w:id="1227031770">
      <w:bodyDiv w:val="1"/>
      <w:marLeft w:val="0"/>
      <w:marRight w:val="0"/>
      <w:marTop w:val="0"/>
      <w:marBottom w:val="0"/>
      <w:divBdr>
        <w:top w:val="none" w:sz="0" w:space="0" w:color="auto"/>
        <w:left w:val="none" w:sz="0" w:space="0" w:color="auto"/>
        <w:bottom w:val="none" w:sz="0" w:space="0" w:color="auto"/>
        <w:right w:val="none" w:sz="0" w:space="0" w:color="auto"/>
      </w:divBdr>
    </w:div>
    <w:div w:id="1230268174">
      <w:bodyDiv w:val="1"/>
      <w:marLeft w:val="0"/>
      <w:marRight w:val="0"/>
      <w:marTop w:val="0"/>
      <w:marBottom w:val="0"/>
      <w:divBdr>
        <w:top w:val="none" w:sz="0" w:space="0" w:color="auto"/>
        <w:left w:val="none" w:sz="0" w:space="0" w:color="auto"/>
        <w:bottom w:val="none" w:sz="0" w:space="0" w:color="auto"/>
        <w:right w:val="none" w:sz="0" w:space="0" w:color="auto"/>
      </w:divBdr>
    </w:div>
    <w:div w:id="1289624228">
      <w:bodyDiv w:val="1"/>
      <w:marLeft w:val="0"/>
      <w:marRight w:val="0"/>
      <w:marTop w:val="0"/>
      <w:marBottom w:val="0"/>
      <w:divBdr>
        <w:top w:val="none" w:sz="0" w:space="0" w:color="auto"/>
        <w:left w:val="none" w:sz="0" w:space="0" w:color="auto"/>
        <w:bottom w:val="none" w:sz="0" w:space="0" w:color="auto"/>
        <w:right w:val="none" w:sz="0" w:space="0" w:color="auto"/>
      </w:divBdr>
    </w:div>
    <w:div w:id="1360081565">
      <w:bodyDiv w:val="1"/>
      <w:marLeft w:val="0"/>
      <w:marRight w:val="0"/>
      <w:marTop w:val="0"/>
      <w:marBottom w:val="0"/>
      <w:divBdr>
        <w:top w:val="none" w:sz="0" w:space="0" w:color="auto"/>
        <w:left w:val="none" w:sz="0" w:space="0" w:color="auto"/>
        <w:bottom w:val="none" w:sz="0" w:space="0" w:color="auto"/>
        <w:right w:val="none" w:sz="0" w:space="0" w:color="auto"/>
      </w:divBdr>
    </w:div>
    <w:div w:id="1425806771">
      <w:bodyDiv w:val="1"/>
      <w:marLeft w:val="0"/>
      <w:marRight w:val="0"/>
      <w:marTop w:val="0"/>
      <w:marBottom w:val="0"/>
      <w:divBdr>
        <w:top w:val="none" w:sz="0" w:space="0" w:color="auto"/>
        <w:left w:val="none" w:sz="0" w:space="0" w:color="auto"/>
        <w:bottom w:val="none" w:sz="0" w:space="0" w:color="auto"/>
        <w:right w:val="none" w:sz="0" w:space="0" w:color="auto"/>
      </w:divBdr>
    </w:div>
    <w:div w:id="1460343439">
      <w:bodyDiv w:val="1"/>
      <w:marLeft w:val="0"/>
      <w:marRight w:val="0"/>
      <w:marTop w:val="0"/>
      <w:marBottom w:val="0"/>
      <w:divBdr>
        <w:top w:val="none" w:sz="0" w:space="0" w:color="auto"/>
        <w:left w:val="none" w:sz="0" w:space="0" w:color="auto"/>
        <w:bottom w:val="none" w:sz="0" w:space="0" w:color="auto"/>
        <w:right w:val="none" w:sz="0" w:space="0" w:color="auto"/>
      </w:divBdr>
    </w:div>
    <w:div w:id="1918437580">
      <w:bodyDiv w:val="1"/>
      <w:marLeft w:val="0"/>
      <w:marRight w:val="0"/>
      <w:marTop w:val="0"/>
      <w:marBottom w:val="0"/>
      <w:divBdr>
        <w:top w:val="none" w:sz="0" w:space="0" w:color="auto"/>
        <w:left w:val="none" w:sz="0" w:space="0" w:color="auto"/>
        <w:bottom w:val="none" w:sz="0" w:space="0" w:color="auto"/>
        <w:right w:val="none" w:sz="0" w:space="0" w:color="auto"/>
      </w:divBdr>
    </w:div>
    <w:div w:id="20678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uments.nationaldb.org/products/ADAMLS.pdf" TargetMode="External"/><Relationship Id="rId21" Type="http://schemas.openxmlformats.org/officeDocument/2006/relationships/hyperlink" Target="http://www.drjanvandijk.org/" TargetMode="External"/><Relationship Id="rId42" Type="http://schemas.openxmlformats.org/officeDocument/2006/relationships/hyperlink" Target="http://www.tsbvi.edu/publications/1045-low-vision-a-resource-guide-with-adaptations-for-students-with-visual-impairments-2nd-ed" TargetMode="External"/><Relationship Id="rId47" Type="http://schemas.openxmlformats.org/officeDocument/2006/relationships/hyperlink" Target="http://www.afb.org/store/Pages/ShoppingCart/ProductDetails.aspx?ProductId=978-0-89128-639-4" TargetMode="External"/><Relationship Id="rId63" Type="http://schemas.openxmlformats.org/officeDocument/2006/relationships/hyperlink" Target="http://www.pathstoliteracy.org/orbit-reader-20" TargetMode="External"/><Relationship Id="rId68" Type="http://schemas.openxmlformats.org/officeDocument/2006/relationships/hyperlink" Target="http://www.wonderbaby.org/resources/braille-bricks" TargetMode="External"/><Relationship Id="rId84" Type="http://schemas.openxmlformats.org/officeDocument/2006/relationships/hyperlink" Target="http://5c2cabd466efc6790a0a-6728e7c952118b70f16620a9fc754159.r37.cf1.rackcdn.com/cms/shelter_in_place_english-1_4032.pdf" TargetMode="External"/><Relationship Id="rId89" Type="http://schemas.openxmlformats.org/officeDocument/2006/relationships/hyperlink" Target="mailto:ayerl@wou.edu" TargetMode="External"/><Relationship Id="rId16" Type="http://schemas.openxmlformats.org/officeDocument/2006/relationships/hyperlink" Target="http://www.perkinselearning.org/videos/webcast/child-guided-assessment" TargetMode="External"/><Relationship Id="rId11" Type="http://schemas.openxmlformats.org/officeDocument/2006/relationships/hyperlink" Target="http://www.tsbvi.edu/example-form-assessment-of-biobehavioral-states-and-analysis-of-related-influences-1" TargetMode="External"/><Relationship Id="rId32" Type="http://schemas.openxmlformats.org/officeDocument/2006/relationships/hyperlink" Target="http://documents.nationaldb.org/HomeTalk.pdf" TargetMode="External"/><Relationship Id="rId37" Type="http://schemas.openxmlformats.org/officeDocument/2006/relationships/hyperlink" Target="http://www.tsbvi.edu/taps" TargetMode="External"/><Relationship Id="rId53" Type="http://schemas.openxmlformats.org/officeDocument/2006/relationships/hyperlink" Target="http://www.setbc.org/2006/11/functional-vision-assessment-2006/" TargetMode="External"/><Relationship Id="rId58" Type="http://schemas.openxmlformats.org/officeDocument/2006/relationships/hyperlink" Target="http://thefocusfidget.com/" TargetMode="External"/><Relationship Id="rId74" Type="http://schemas.openxmlformats.org/officeDocument/2006/relationships/hyperlink" Target="http://5c2cabd466efc6790a0a-6728e7c952118b70f16620a9fc754159.r37.cf1.rackcdn.com/cms/2016_DB_Emerency_Prep2_4019.pdf" TargetMode="External"/><Relationship Id="rId79" Type="http://schemas.openxmlformats.org/officeDocument/2006/relationships/hyperlink" Target="http://5c2cabd466efc6790a0a-6728e7c952118b70f16620a9fc754159.r37.cf1.rackcdn.com/cms/medical_information_form_page_1_4027.pdf" TargetMode="External"/><Relationship Id="rId5" Type="http://schemas.openxmlformats.org/officeDocument/2006/relationships/footnotes" Target="footnotes.xml"/><Relationship Id="rId90" Type="http://schemas.openxmlformats.org/officeDocument/2006/relationships/hyperlink" Target="http://www.oregondb.org" TargetMode="External"/><Relationship Id="rId95" Type="http://schemas.openxmlformats.org/officeDocument/2006/relationships/image" Target="media/image1.png"/><Relationship Id="rId22" Type="http://schemas.openxmlformats.org/officeDocument/2006/relationships/hyperlink" Target="http://www.drjanvandijk.org/index.php?option=com_virtuemart&amp;view=category&amp;virtuemart_category_id=4&amp;Itemid=285" TargetMode="External"/><Relationship Id="rId27" Type="http://schemas.openxmlformats.org/officeDocument/2006/relationships/hyperlink" Target="http://documents.nationaldb.org/products/ADAMLS.pdf" TargetMode="External"/><Relationship Id="rId43" Type="http://schemas.openxmlformats.org/officeDocument/2006/relationships/hyperlink" Target="http://www.afb.org/store/pages/ShoppingCart/ProductDetails.aspx?ProductId=978-0-89128-883-1" TargetMode="External"/><Relationship Id="rId48" Type="http://schemas.openxmlformats.org/officeDocument/2006/relationships/hyperlink" Target="http://www.afb.org/store/Pages/ShoppingCart/ProductDetails.aspx?ProductId=978-0-89128-639-4" TargetMode="External"/><Relationship Id="rId64" Type="http://schemas.openxmlformats.org/officeDocument/2006/relationships/hyperlink" Target="http://www.pathstoliteracy.org/pre-braille" TargetMode="External"/><Relationship Id="rId69" Type="http://schemas.openxmlformats.org/officeDocument/2006/relationships/hyperlink" Target="http://www.wonderbaby.org/articles/do-blind-kids-still-need-learn-braille?utm_source=WonderBaby.org+Newsletter&amp;utm_campaign=9dd3b83283-oct_2016&amp;utm_medium=email&amp;utm_term=0_dd1cd011f8-9dd3b83283-415381977" TargetMode="External"/><Relationship Id="rId80" Type="http://schemas.openxmlformats.org/officeDocument/2006/relationships/hyperlink" Target="http://5c2cabd466efc6790a0a-6728e7c952118b70f16620a9fc754159.r37.cf1.rackcdn.com/cms/medical_information_form_page_2_4028.pdf" TargetMode="External"/><Relationship Id="rId85" Type="http://schemas.openxmlformats.org/officeDocument/2006/relationships/hyperlink" Target="http://5c2cabd466efc6790a0a-6728e7c952118b70f16620a9fc754159.r37.cf1.rackcdn.com/cms/Survive_and_Thrive-1_4033.doc" TargetMode="External"/><Relationship Id="rId3" Type="http://schemas.openxmlformats.org/officeDocument/2006/relationships/settings" Target="settings.xml"/><Relationship Id="rId12" Type="http://schemas.openxmlformats.org/officeDocument/2006/relationships/hyperlink" Target="http://www.tsbvi.edu/example-form-assessment-of-biobehavioral-states-and-analysis-of-related-influences-1" TargetMode="External"/><Relationship Id="rId17" Type="http://schemas.openxmlformats.org/officeDocument/2006/relationships/hyperlink" Target="https://communicationmatrix.org/" TargetMode="External"/><Relationship Id="rId25" Type="http://schemas.openxmlformats.org/officeDocument/2006/relationships/hyperlink" Target="http://www.projectsalute.net/index.html" TargetMode="External"/><Relationship Id="rId33" Type="http://schemas.openxmlformats.org/officeDocument/2006/relationships/hyperlink" Target="http://www.perkinsproducts.org/store/en/perkins-publications/155-deafblindness-educational-service-guidelines.html" TargetMode="External"/><Relationship Id="rId38" Type="http://schemas.openxmlformats.org/officeDocument/2006/relationships/hyperlink" Target="http://www.tsbvi.edu/taps" TargetMode="External"/><Relationship Id="rId46" Type="http://schemas.openxmlformats.org/officeDocument/2006/relationships/hyperlink" Target="http://www.afb.org/store/pages/ShoppingCart/ProductDetails.aspx?ProductId=978-0-89128-871-8" TargetMode="External"/><Relationship Id="rId59" Type="http://schemas.openxmlformats.org/officeDocument/2006/relationships/hyperlink" Target="http://www.thetinytalker.com/" TargetMode="External"/><Relationship Id="rId67" Type="http://schemas.openxmlformats.org/officeDocument/2006/relationships/hyperlink" Target="http://www.pathstoliteracy.org/blog/cvi-practice-strategies-develop-visual-spatial-skills-writing-letters" TargetMode="External"/><Relationship Id="rId20" Type="http://schemas.openxmlformats.org/officeDocument/2006/relationships/hyperlink" Target="https://www.designtolearn.com/uploaded/pdf/DeafBlindAssessmentGuide.pdf" TargetMode="External"/><Relationship Id="rId41" Type="http://schemas.openxmlformats.org/officeDocument/2006/relationships/hyperlink" Target="http://www.tsbvi.edu/publications/3972-taps-flashdrive" TargetMode="External"/><Relationship Id="rId54" Type="http://schemas.openxmlformats.org/officeDocument/2006/relationships/hyperlink" Target="http://www.pathstoliteracy.org/technology/introducing-braille-display-child-who-deafblind" TargetMode="External"/><Relationship Id="rId62" Type="http://schemas.openxmlformats.org/officeDocument/2006/relationships/hyperlink" Target="http://www.pathstoliteracy.org/strategies/adapting-literacy-materials-students-cvi-and-multiple-disabilities" TargetMode="External"/><Relationship Id="rId70" Type="http://schemas.openxmlformats.org/officeDocument/2006/relationships/hyperlink" Target="http://www.perkins.org/stories/magazine/were-blind-not-invisible" TargetMode="External"/><Relationship Id="rId75" Type="http://schemas.openxmlformats.org/officeDocument/2006/relationships/hyperlink" Target="http://5c2cabd466efc6790a0a-6728e7c952118b70f16620a9fc754159.r37.cf1.rackcdn.com/cms/Emergency-Information-Form-1-1_4021.doc" TargetMode="External"/><Relationship Id="rId83" Type="http://schemas.openxmlformats.org/officeDocument/2006/relationships/hyperlink" Target="http://5c2cabd466efc6790a0a-6728e7c952118b70f16620a9fc754159.r37.cf1.rackcdn.com/cms/service_animals_and_pets-1_4031.doc" TargetMode="External"/><Relationship Id="rId88" Type="http://schemas.openxmlformats.org/officeDocument/2006/relationships/hyperlink" Target="http://5c2cabd466efc6790a0a-6728e7c952118b70f16620a9fc754159.r37.cf1.rackcdn.com/cms/ALICE_overview_4020.docx" TargetMode="External"/><Relationship Id="rId91" Type="http://schemas.openxmlformats.org/officeDocument/2006/relationships/hyperlink" Target="http://www.oregondb.org"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rkinselearning.org/videos/webcast/assistive-technology-assessment" TargetMode="External"/><Relationship Id="rId23" Type="http://schemas.openxmlformats.org/officeDocument/2006/relationships/hyperlink" Target="http://www.perkinselearning.org/videos/webcast/child-guided-assessment" TargetMode="External"/><Relationship Id="rId28" Type="http://schemas.openxmlformats.org/officeDocument/2006/relationships/hyperlink" Target="https://shop.aph.org/webapp/wcs/stores/servlet/Product_Sensory%20Learning%20Kit%20(SLK)%20Video,%20DVD_1-30022-DVDP_10001_11051" TargetMode="External"/><Relationship Id="rId36" Type="http://schemas.openxmlformats.org/officeDocument/2006/relationships/hyperlink" Target="http://www.tsbvi.edu/attachments/handouts/ActiveLearningStudyGroup/ActiveLearningStudyGroupHandoutOctober2014.pdf" TargetMode="External"/><Relationship Id="rId49" Type="http://schemas.openxmlformats.org/officeDocument/2006/relationships/hyperlink" Target="http://www.richmondeye.com/simulations-of-eye-disorders/" TargetMode="External"/><Relationship Id="rId57" Type="http://schemas.openxmlformats.org/officeDocument/2006/relationships/hyperlink" Target="http://www.cnn.com/2016/11/17/health/cnnphotos-deaf-blind-twins-jorg-rolf/index.html" TargetMode="External"/><Relationship Id="rId10" Type="http://schemas.openxmlformats.org/officeDocument/2006/relationships/hyperlink" Target="https://moodle.nationaldb.org/" TargetMode="External"/><Relationship Id="rId31" Type="http://schemas.openxmlformats.org/officeDocument/2006/relationships/hyperlink" Target="http://www.tsbvi.edu" TargetMode="External"/><Relationship Id="rId44" Type="http://schemas.openxmlformats.org/officeDocument/2006/relationships/hyperlink" Target="http://www.afb.org/store/pages/ShoppingCart/ProductDetails.aspx?ProductId=978-0-89128-883-1" TargetMode="External"/><Relationship Id="rId52" Type="http://schemas.openxmlformats.org/officeDocument/2006/relationships/hyperlink" Target="http://www.afb.org/info/programs-and-services/professional-development/teachers/assessment-issues-for-children-with-visual-impairments/specific-assessments-for-students-with-low-vision/12345" TargetMode="External"/><Relationship Id="rId60" Type="http://schemas.openxmlformats.org/officeDocument/2006/relationships/hyperlink" Target="https://brailleworks.com/santa-reads-braille/" TargetMode="External"/><Relationship Id="rId65" Type="http://schemas.openxmlformats.org/officeDocument/2006/relationships/hyperlink" Target="http://www.pathstoliteracy.org/blog/reach-out-and-touch-picture-concrete-abstract-thinking" TargetMode="External"/><Relationship Id="rId73" Type="http://schemas.openxmlformats.org/officeDocument/2006/relationships/hyperlink" Target="http://5c2cabd466efc6790a0a-6728e7c952118b70f16620a9fc754159.r37.cf1.rackcdn.com/cms/7ways-to-save_4018.pdf" TargetMode="External"/><Relationship Id="rId78" Type="http://schemas.openxmlformats.org/officeDocument/2006/relationships/hyperlink" Target="http://5c2cabd466efc6790a0a-6728e7c952118b70f16620a9fc754159.r37.cf1.rackcdn.com/cms/familylist_4025.pdf" TargetMode="External"/><Relationship Id="rId81" Type="http://schemas.openxmlformats.org/officeDocument/2006/relationships/hyperlink" Target="http://5c2cabd466efc6790a0a-6728e7c952118b70f16620a9fc754159.r37.cf1.rackcdn.com/cms/preparedness_calendar_%28e%29-1_4029.pdf" TargetMode="External"/><Relationship Id="rId86" Type="http://schemas.openxmlformats.org/officeDocument/2006/relationships/hyperlink" Target="http://5c2cabd466efc6790a0a-6728e7c952118b70f16620a9fc754159.r37.cf1.rackcdn.com/cms/Wallet_Card-_White_wording-1_4034.pdf" TargetMode="External"/><Relationship Id="rId94" Type="http://schemas.openxmlformats.org/officeDocument/2006/relationships/hyperlink" Target="http://www.ode.state.or.us/search/results/?id=185" TargetMode="External"/><Relationship Id="rId4" Type="http://schemas.openxmlformats.org/officeDocument/2006/relationships/webSettings" Target="webSettings.xml"/><Relationship Id="rId9" Type="http://schemas.openxmlformats.org/officeDocument/2006/relationships/hyperlink" Target="https://nationaldb.org/library/page/1940" TargetMode="External"/><Relationship Id="rId13" Type="http://schemas.openxmlformats.org/officeDocument/2006/relationships/hyperlink" Target="http://www.perkinselearning.org/videos/webcast/strategies-assessing-and-teaching-students-visual-and-multiple-disabilities" TargetMode="External"/><Relationship Id="rId18" Type="http://schemas.openxmlformats.org/officeDocument/2006/relationships/hyperlink" Target="https://communicationmatrix.org/" TargetMode="External"/><Relationship Id="rId39" Type="http://schemas.openxmlformats.org/officeDocument/2006/relationships/hyperlink" Target="http://www.tsbvi.edu/taps" TargetMode="External"/><Relationship Id="rId34" Type="http://schemas.openxmlformats.org/officeDocument/2006/relationships/hyperlink" Target="http://www.perkinsproducts.org/store/en/perkins-publications/155-deafblindness-educational-service-guidelines.html" TargetMode="External"/><Relationship Id="rId50" Type="http://schemas.openxmlformats.org/officeDocument/2006/relationships/hyperlink" Target="http://www.lea-test.fi/en/assessme/educearl/index.html" TargetMode="External"/><Relationship Id="rId55" Type="http://schemas.openxmlformats.org/officeDocument/2006/relationships/hyperlink" Target="https://www.youtube.com/embed/H9_jEQoL9Gw" TargetMode="External"/><Relationship Id="rId76" Type="http://schemas.openxmlformats.org/officeDocument/2006/relationships/hyperlink" Target="http://5c2cabd466efc6790a0a-6728e7c952118b70f16620a9fc754159.r37.cf1.rackcdn.com/cms/EprepPictureAid_4023.pdf" TargetMode="External"/><Relationship Id="rId97" Type="http://schemas.openxmlformats.org/officeDocument/2006/relationships/fontTable" Target="fontTable.xml"/><Relationship Id="rId7" Type="http://schemas.openxmlformats.org/officeDocument/2006/relationships/hyperlink" Target="http://oregondb.org/ObservationHome.php" TargetMode="External"/><Relationship Id="rId71" Type="http://schemas.openxmlformats.org/officeDocument/2006/relationships/hyperlink" Target="http://www.oregondb.org/Family/emergency.php" TargetMode="External"/><Relationship Id="rId92" Type="http://schemas.openxmlformats.org/officeDocument/2006/relationships/hyperlink" Target="http://www.facebook.com/pages/Oregon-Deafblind-Project/132672043449117" TargetMode="External"/><Relationship Id="rId2" Type="http://schemas.openxmlformats.org/officeDocument/2006/relationships/styles" Target="styles.xml"/><Relationship Id="rId29" Type="http://schemas.openxmlformats.org/officeDocument/2006/relationships/hyperlink" Target="https://shop.aph.org/webapp/wcs/stores/servlet/Product_SAM:+Symbols+and+Meaning+Kit_1-08854-00P_10001_11051" TargetMode="External"/><Relationship Id="rId24" Type="http://schemas.openxmlformats.org/officeDocument/2006/relationships/hyperlink" Target="http://www.perkinselearning.org/videos/webcast/child-guided-assessment" TargetMode="External"/><Relationship Id="rId40" Type="http://schemas.openxmlformats.org/officeDocument/2006/relationships/hyperlink" Target="http://www.tsbvi.edu/publications/3972-taps-flashdrive" TargetMode="External"/><Relationship Id="rId45" Type="http://schemas.openxmlformats.org/officeDocument/2006/relationships/hyperlink" Target="http://www.afb.org/store/pages/ShoppingCart/ProductDetails.aspx?ProductId=978-0-89128-871-8" TargetMode="External"/><Relationship Id="rId66" Type="http://schemas.openxmlformats.org/officeDocument/2006/relationships/hyperlink" Target="http://l.facebook.com/l.php?u=http%3A%2F%2Fcomplexchild.org%2F&amp;h=fAQEiHC5jAQGWi7mMaJ0dL_Sn2H2NZYUjeD8DRkq8I18IcA&amp;enc=AZNB5qbjqzDqLHhaokhy5kCc2q_YSz1_kXik0q0RbdCUYlsgMxz0yub0Ty9N0JeEcgtTXVJAYVcW5zq3R-orpGGZGI4tm-d_e2u7Mwwf5_UbElk3ygPafWHWeiI9mELg4XtQQEfFJK0TOa1Ov75XCj-6kP-VWQn8UbnESRbP-Z6Vsw-sbpoNWX-mUjC9xcPiP7LcZ_XoQvVpcd3QezL2Srf9&amp;s=1" TargetMode="External"/><Relationship Id="rId87" Type="http://schemas.openxmlformats.org/officeDocument/2006/relationships/hyperlink" Target="http://5c2cabd466efc6790a0a-6728e7c952118b70f16620a9fc754159.r37.cf1.rackcdn.com/cms/local_hazards_4026.pdf" TargetMode="External"/><Relationship Id="rId61" Type="http://schemas.openxmlformats.org/officeDocument/2006/relationships/hyperlink" Target="http://www.pathstoliteracy.org/blog/tips-and-tools-teaching-beginning-braille-skills" TargetMode="External"/><Relationship Id="rId82" Type="http://schemas.openxmlformats.org/officeDocument/2006/relationships/hyperlink" Target="http://5c2cabd466efc6790a0a-6728e7c952118b70f16620a9fc754159.r37.cf1.rackcdn.com/cms/Resource_Links_to_Disability_Inclusive_Emergency_Management_Resources_2015_4030.docx" TargetMode="External"/><Relationship Id="rId19" Type="http://schemas.openxmlformats.org/officeDocument/2006/relationships/hyperlink" Target="https://www.designtolearn.com/uploaded/pdf/DeafBlindAssessmentGuide.pdf" TargetMode="External"/><Relationship Id="rId14" Type="http://schemas.openxmlformats.org/officeDocument/2006/relationships/hyperlink" Target="http://www.perkinselearning.org/videos/webinar/assessment-that-informs-instruction" TargetMode="External"/><Relationship Id="rId30" Type="http://schemas.openxmlformats.org/officeDocument/2006/relationships/hyperlink" Target="https://www.youtube.com/watch?v=OV35UNwlZUU" TargetMode="External"/><Relationship Id="rId35" Type="http://schemas.openxmlformats.org/officeDocument/2006/relationships/hyperlink" Target="http://www.tsbvi.edu/attachments/handouts/ActiveLearningStudyGroup/ActiveLearningStudyGroupHandoutOctober2014.pdf" TargetMode="External"/><Relationship Id="rId56" Type="http://schemas.openxmlformats.org/officeDocument/2006/relationships/hyperlink" Target="http://www.perkins.org/get-involved/events/learning-with-blindness-dec" TargetMode="External"/><Relationship Id="rId77" Type="http://schemas.openxmlformats.org/officeDocument/2006/relationships/hyperlink" Target="http://5c2cabd466efc6790a0a-6728e7c952118b70f16620a9fc754159.r37.cf1.rackcdn.com/cms/family_emergency_plan_%28e%29_4024.pdf" TargetMode="External"/><Relationship Id="rId8" Type="http://schemas.openxmlformats.org/officeDocument/2006/relationships/hyperlink" Target="https://nationaldb.org/library/page/1940" TargetMode="External"/><Relationship Id="rId51" Type="http://schemas.openxmlformats.org/officeDocument/2006/relationships/hyperlink" Target="http://www.ssc.education.ed.ac.uk/courses/VI&amp;multi/assfva.html" TargetMode="External"/><Relationship Id="rId72" Type="http://schemas.openxmlformats.org/officeDocument/2006/relationships/hyperlink" Target="http://5c2cabd466efc6790a0a-6728e7c952118b70f16620a9fc754159.r37.cf1.rackcdn.com/cms/EmergencyPreparednessPPT_4022.pptx" TargetMode="External"/><Relationship Id="rId93" Type="http://schemas.openxmlformats.org/officeDocument/2006/relationships/hyperlink" Target="http://www.pinterest.com/lynbayer"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11</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38154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 Ayer</dc:creator>
  <cp:keywords/>
  <dc:description/>
  <cp:lastModifiedBy>Lyn . Ayer</cp:lastModifiedBy>
  <cp:revision>8</cp:revision>
  <dcterms:created xsi:type="dcterms:W3CDTF">2016-11-29T19:54:00Z</dcterms:created>
  <dcterms:modified xsi:type="dcterms:W3CDTF">2016-11-30T18:11:00Z</dcterms:modified>
</cp:coreProperties>
</file>