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97" w:rsidRPr="003F5897" w:rsidRDefault="00C74820" w:rsidP="0037010B">
      <w:pPr>
        <w:jc w:val="center"/>
        <w:rPr>
          <w:rFonts w:ascii="Times New Roman" w:hAnsi="Times New Roman" w:cs="Times New Roman"/>
          <w:b/>
          <w:sz w:val="36"/>
          <w:szCs w:val="36"/>
        </w:rPr>
      </w:pPr>
      <w:r w:rsidRPr="003F5897">
        <w:rPr>
          <w:rFonts w:ascii="Times New Roman" w:hAnsi="Times New Roman" w:cs="Times New Roman"/>
          <w:b/>
          <w:sz w:val="36"/>
          <w:szCs w:val="36"/>
        </w:rPr>
        <w:t>How to use Sign La</w:t>
      </w:r>
      <w:r w:rsidR="00214A27" w:rsidRPr="003F5897">
        <w:rPr>
          <w:rFonts w:ascii="Times New Roman" w:hAnsi="Times New Roman" w:cs="Times New Roman"/>
          <w:b/>
          <w:sz w:val="36"/>
          <w:szCs w:val="36"/>
        </w:rPr>
        <w:t>nguage Interpreters Effectively</w:t>
      </w:r>
    </w:p>
    <w:p w:rsidR="003F5897" w:rsidRPr="00C74820" w:rsidRDefault="003F5897" w:rsidP="00C74820">
      <w:pPr>
        <w:jc w:val="center"/>
        <w:rPr>
          <w:rFonts w:ascii="Times New Roman" w:hAnsi="Times New Roman" w:cs="Times New Roman"/>
          <w:b/>
          <w:sz w:val="24"/>
          <w:szCs w:val="24"/>
        </w:rPr>
      </w:pPr>
      <w:r>
        <w:rPr>
          <w:rFonts w:ascii="Times New Roman" w:hAnsi="Times New Roman" w:cs="Times New Roman"/>
          <w:b/>
          <w:sz w:val="24"/>
          <w:szCs w:val="24"/>
        </w:rPr>
        <w:t>Compiled by Leanne Cook for NCDB - TRI at WOU</w:t>
      </w:r>
    </w:p>
    <w:p w:rsidR="00C74820" w:rsidRPr="00C74820" w:rsidRDefault="00C74820" w:rsidP="00C74820">
      <w:pPr>
        <w:rPr>
          <w:rFonts w:ascii="Times New Roman" w:hAnsi="Times New Roman" w:cs="Times New Roman"/>
          <w:sz w:val="24"/>
          <w:szCs w:val="24"/>
        </w:rPr>
      </w:pPr>
      <w:r w:rsidRPr="00C74820">
        <w:rPr>
          <w:rFonts w:ascii="Times New Roman" w:hAnsi="Times New Roman" w:cs="Times New Roman"/>
          <w:b/>
          <w:sz w:val="24"/>
          <w:szCs w:val="24"/>
        </w:rPr>
        <w:t>Speak at your natural pace</w:t>
      </w:r>
      <w:r w:rsidRPr="00C74820">
        <w:rPr>
          <w:rFonts w:ascii="Times New Roman" w:hAnsi="Times New Roman" w:cs="Times New Roman"/>
          <w:sz w:val="24"/>
          <w:szCs w:val="24"/>
        </w:rPr>
        <w:t xml:space="preserve"> but be aware that the interpreter may wait to hear and understand a complete thought before beginning to interpret. The interpreter will let you know if you need to repeat or slow down. </w:t>
      </w:r>
    </w:p>
    <w:p w:rsidR="00C74820" w:rsidRDefault="00C74820" w:rsidP="00C74820">
      <w:pPr>
        <w:rPr>
          <w:rFonts w:ascii="Times New Roman" w:hAnsi="Times New Roman" w:cs="Times New Roman"/>
          <w:sz w:val="24"/>
          <w:szCs w:val="24"/>
        </w:rPr>
      </w:pPr>
      <w:r w:rsidRPr="00C74820">
        <w:rPr>
          <w:rFonts w:ascii="Times New Roman" w:hAnsi="Times New Roman" w:cs="Times New Roman"/>
          <w:b/>
          <w:sz w:val="24"/>
          <w:szCs w:val="24"/>
        </w:rPr>
        <w:t>Look at and speak directly to the person</w:t>
      </w:r>
      <w:r w:rsidR="00214A27" w:rsidRPr="00214A27">
        <w:rPr>
          <w:rFonts w:ascii="Times New Roman" w:hAnsi="Times New Roman" w:cs="Times New Roman"/>
          <w:b/>
          <w:sz w:val="24"/>
          <w:szCs w:val="24"/>
        </w:rPr>
        <w:t xml:space="preserve"> </w:t>
      </w:r>
      <w:r w:rsidR="00214A27">
        <w:rPr>
          <w:rFonts w:ascii="Times New Roman" w:hAnsi="Times New Roman" w:cs="Times New Roman"/>
          <w:b/>
          <w:sz w:val="24"/>
          <w:szCs w:val="24"/>
        </w:rPr>
        <w:t xml:space="preserve">who is deaf or heard of hearing. </w:t>
      </w:r>
      <w:r w:rsidRPr="00C74820">
        <w:rPr>
          <w:rFonts w:ascii="Times New Roman" w:hAnsi="Times New Roman" w:cs="Times New Roman"/>
          <w:sz w:val="24"/>
          <w:szCs w:val="24"/>
        </w:rPr>
        <w:t xml:space="preserve">Do not say “tell him” or “tell her”. The deaf person will be watching the interpreter and glancing back and forth at you. </w:t>
      </w:r>
    </w:p>
    <w:p w:rsidR="00C74820" w:rsidRPr="00C74820" w:rsidRDefault="00C74820" w:rsidP="00C74820">
      <w:pPr>
        <w:pStyle w:val="NoSpacing"/>
        <w:ind w:left="720"/>
        <w:rPr>
          <w:rFonts w:ascii="Times New Roman" w:hAnsi="Times New Roman" w:cs="Times New Roman"/>
          <w:sz w:val="24"/>
          <w:szCs w:val="24"/>
        </w:rPr>
      </w:pPr>
      <w:r w:rsidRPr="00C74820">
        <w:rPr>
          <w:rFonts w:ascii="Times New Roman" w:hAnsi="Times New Roman" w:cs="Times New Roman"/>
          <w:sz w:val="24"/>
          <w:szCs w:val="24"/>
        </w:rPr>
        <w:t>• Remember that when the interpreter speaks, he/she is voicing the words of the deaf</w:t>
      </w:r>
    </w:p>
    <w:p w:rsidR="00C74820" w:rsidRDefault="00C74820" w:rsidP="00C74820">
      <w:pPr>
        <w:pStyle w:val="NoSpacing"/>
        <w:ind w:left="720"/>
      </w:pPr>
      <w:r w:rsidRPr="00C74820">
        <w:rPr>
          <w:rFonts w:ascii="Times New Roman" w:hAnsi="Times New Roman" w:cs="Times New Roman"/>
          <w:sz w:val="24"/>
          <w:szCs w:val="24"/>
        </w:rPr>
        <w:t>individual. The interpreter is not a participant in this interaction. Respond directly to the deaf person.</w:t>
      </w:r>
      <w:r w:rsidRPr="00C74820">
        <w:t xml:space="preserve"> </w:t>
      </w:r>
    </w:p>
    <w:p w:rsidR="00C74820" w:rsidRPr="00C74820" w:rsidRDefault="00C74820" w:rsidP="00C74820">
      <w:pPr>
        <w:pStyle w:val="NoSpacing"/>
        <w:ind w:left="720"/>
      </w:pPr>
    </w:p>
    <w:p w:rsidR="00C74820" w:rsidRDefault="00C74820" w:rsidP="00C74820">
      <w:pPr>
        <w:rPr>
          <w:rFonts w:ascii="Times New Roman" w:hAnsi="Times New Roman" w:cs="Times New Roman"/>
          <w:sz w:val="24"/>
          <w:szCs w:val="24"/>
        </w:rPr>
      </w:pPr>
      <w:r w:rsidRPr="00C74820">
        <w:rPr>
          <w:rFonts w:ascii="Times New Roman" w:hAnsi="Times New Roman" w:cs="Times New Roman"/>
          <w:b/>
          <w:sz w:val="24"/>
          <w:szCs w:val="24"/>
        </w:rPr>
        <w:t>Increase Eye Contact</w:t>
      </w:r>
      <w:r w:rsidR="00214A27">
        <w:rPr>
          <w:rFonts w:ascii="Times New Roman" w:hAnsi="Times New Roman" w:cs="Times New Roman"/>
          <w:b/>
          <w:sz w:val="24"/>
          <w:szCs w:val="24"/>
        </w:rPr>
        <w:t xml:space="preserve">; </w:t>
      </w:r>
      <w:r w:rsidR="00214A27">
        <w:rPr>
          <w:rFonts w:ascii="Times New Roman" w:hAnsi="Times New Roman" w:cs="Times New Roman"/>
          <w:sz w:val="24"/>
          <w:szCs w:val="24"/>
        </w:rPr>
        <w:t xml:space="preserve">ASL is a visual language, and </w:t>
      </w:r>
      <w:r w:rsidRPr="00C74820">
        <w:rPr>
          <w:rFonts w:ascii="Times New Roman" w:hAnsi="Times New Roman" w:cs="Times New Roman"/>
          <w:sz w:val="24"/>
          <w:szCs w:val="24"/>
        </w:rPr>
        <w:t>eye contact is much more important to deaf individuals than it is to hearing people</w:t>
      </w:r>
      <w:r w:rsidR="00214A27">
        <w:rPr>
          <w:rFonts w:ascii="Times New Roman" w:hAnsi="Times New Roman" w:cs="Times New Roman"/>
          <w:sz w:val="24"/>
          <w:szCs w:val="24"/>
        </w:rPr>
        <w:t xml:space="preserve">. The </w:t>
      </w:r>
      <w:r w:rsidRPr="00C74820">
        <w:rPr>
          <w:rFonts w:ascii="Times New Roman" w:hAnsi="Times New Roman" w:cs="Times New Roman"/>
          <w:sz w:val="24"/>
          <w:szCs w:val="24"/>
        </w:rPr>
        <w:t>best way to ignore someone signing is to look away from them! When addressing a deaf person, maintain much more eye contact than you would with a hearing person. The deaf person will probably spend some amount of time watching the interpreter, but will “check in” with you regularly, as much of the emotion behind your words can be transmitted visually.</w:t>
      </w:r>
    </w:p>
    <w:p w:rsidR="00C74820" w:rsidRDefault="00C74820" w:rsidP="00C74820">
      <w:pPr>
        <w:rPr>
          <w:rFonts w:ascii="Times New Roman" w:hAnsi="Times New Roman" w:cs="Times New Roman"/>
          <w:sz w:val="24"/>
          <w:szCs w:val="24"/>
        </w:rPr>
      </w:pPr>
      <w:r w:rsidRPr="00C74820">
        <w:rPr>
          <w:rFonts w:ascii="Times New Roman" w:hAnsi="Times New Roman" w:cs="Times New Roman"/>
          <w:b/>
          <w:sz w:val="24"/>
          <w:szCs w:val="24"/>
        </w:rPr>
        <w:t>Respect their access to information</w:t>
      </w:r>
      <w:r>
        <w:rPr>
          <w:rFonts w:ascii="Times New Roman" w:hAnsi="Times New Roman" w:cs="Times New Roman"/>
          <w:sz w:val="24"/>
          <w:szCs w:val="24"/>
        </w:rPr>
        <w:t xml:space="preserve"> because a</w:t>
      </w:r>
      <w:r w:rsidRPr="00C74820">
        <w:rPr>
          <w:rFonts w:ascii="Times New Roman" w:hAnsi="Times New Roman" w:cs="Times New Roman"/>
          <w:sz w:val="24"/>
          <w:szCs w:val="24"/>
        </w:rPr>
        <w:t xml:space="preserve"> deaf person has the same right to information as anyone. If something is said that a hearing person in</w:t>
      </w:r>
      <w:r>
        <w:rPr>
          <w:rFonts w:ascii="Times New Roman" w:hAnsi="Times New Roman" w:cs="Times New Roman"/>
          <w:sz w:val="24"/>
          <w:szCs w:val="24"/>
        </w:rPr>
        <w:t xml:space="preserve"> </w:t>
      </w:r>
      <w:r w:rsidRPr="00C74820">
        <w:rPr>
          <w:rFonts w:ascii="Times New Roman" w:hAnsi="Times New Roman" w:cs="Times New Roman"/>
          <w:sz w:val="24"/>
          <w:szCs w:val="24"/>
        </w:rPr>
        <w:t xml:space="preserve">the room can hear, the interpreter will interpret it for their deaf client. Its relevance to the deaf person is not the issue: side conversations and even the audible side of phone conversations will likely be translated into ASL. </w:t>
      </w:r>
    </w:p>
    <w:p w:rsidR="00C74820" w:rsidRPr="00C74820" w:rsidRDefault="00C74820" w:rsidP="00C74820">
      <w:pPr>
        <w:rPr>
          <w:rFonts w:ascii="Times New Roman" w:hAnsi="Times New Roman" w:cs="Times New Roman"/>
          <w:sz w:val="24"/>
          <w:szCs w:val="24"/>
        </w:rPr>
      </w:pPr>
      <w:r w:rsidRPr="00C74820">
        <w:rPr>
          <w:rFonts w:ascii="Times New Roman" w:hAnsi="Times New Roman" w:cs="Times New Roman"/>
          <w:sz w:val="24"/>
          <w:szCs w:val="24"/>
        </w:rPr>
        <w:t xml:space="preserve">If there is something you feel should not be interpreted, be careful how you express it. Saying “Don’t interpret this…” will probably be translated before the sign language interpreter realizes what you are trying to say. If you have something to say you do not wish the deaf person to be aware of, step out of the room or </w:t>
      </w:r>
      <w:r w:rsidRPr="00C74820">
        <w:rPr>
          <w:rFonts w:ascii="Times New Roman" w:hAnsi="Times New Roman" w:cs="Times New Roman"/>
          <w:i/>
          <w:sz w:val="24"/>
          <w:szCs w:val="24"/>
        </w:rPr>
        <w:t>move beyond the interpreter’s earshot</w:t>
      </w:r>
      <w:r w:rsidRPr="00C74820">
        <w:rPr>
          <w:rFonts w:ascii="Times New Roman" w:hAnsi="Times New Roman" w:cs="Times New Roman"/>
          <w:sz w:val="24"/>
          <w:szCs w:val="24"/>
        </w:rPr>
        <w:t xml:space="preserve">. Extend the same level of </w:t>
      </w:r>
      <w:r>
        <w:rPr>
          <w:rFonts w:ascii="Times New Roman" w:hAnsi="Times New Roman" w:cs="Times New Roman"/>
          <w:sz w:val="24"/>
          <w:szCs w:val="24"/>
        </w:rPr>
        <w:t>c</w:t>
      </w:r>
      <w:r w:rsidRPr="00C74820">
        <w:rPr>
          <w:rFonts w:ascii="Times New Roman" w:hAnsi="Times New Roman" w:cs="Times New Roman"/>
          <w:sz w:val="24"/>
          <w:szCs w:val="24"/>
        </w:rPr>
        <w:t>ourtesy to the deaf person as you would anyone else.</w:t>
      </w:r>
    </w:p>
    <w:p w:rsidR="00C74820" w:rsidRPr="00C74820" w:rsidRDefault="00C74820" w:rsidP="00C74820">
      <w:pPr>
        <w:rPr>
          <w:rFonts w:ascii="Times New Roman" w:hAnsi="Times New Roman" w:cs="Times New Roman"/>
          <w:b/>
          <w:sz w:val="24"/>
          <w:szCs w:val="24"/>
        </w:rPr>
      </w:pPr>
      <w:r w:rsidRPr="00C74820">
        <w:rPr>
          <w:rFonts w:ascii="Times New Roman" w:hAnsi="Times New Roman" w:cs="Times New Roman"/>
          <w:b/>
          <w:sz w:val="24"/>
          <w:szCs w:val="24"/>
        </w:rPr>
        <w:t>It is usually best to position the interpreter next to y</w:t>
      </w:r>
      <w:r>
        <w:rPr>
          <w:rFonts w:ascii="Times New Roman" w:hAnsi="Times New Roman" w:cs="Times New Roman"/>
          <w:b/>
          <w:sz w:val="24"/>
          <w:szCs w:val="24"/>
        </w:rPr>
        <w:t xml:space="preserve">ou (the hearing person) or the </w:t>
      </w:r>
      <w:r w:rsidRPr="00C74820">
        <w:rPr>
          <w:rFonts w:ascii="Times New Roman" w:hAnsi="Times New Roman" w:cs="Times New Roman"/>
          <w:b/>
          <w:sz w:val="24"/>
          <w:szCs w:val="24"/>
        </w:rPr>
        <w:t>person presenting the information</w:t>
      </w:r>
      <w:r w:rsidRPr="00C74820">
        <w:rPr>
          <w:rFonts w:ascii="Times New Roman" w:hAnsi="Times New Roman" w:cs="Times New Roman"/>
          <w:sz w:val="24"/>
          <w:szCs w:val="24"/>
        </w:rPr>
        <w:t xml:space="preserve">, opposite the deaf person. This makes it easy for the deaf person to see you and the interpreter in one line of vision. </w:t>
      </w:r>
    </w:p>
    <w:p w:rsidR="00C74820" w:rsidRPr="00C74820" w:rsidRDefault="00214A27" w:rsidP="00C74820">
      <w:pPr>
        <w:rPr>
          <w:rFonts w:ascii="Times New Roman" w:hAnsi="Times New Roman" w:cs="Times New Roman"/>
          <w:sz w:val="24"/>
          <w:szCs w:val="24"/>
        </w:rPr>
      </w:pPr>
      <w:r>
        <w:rPr>
          <w:rFonts w:ascii="Times New Roman" w:hAnsi="Times New Roman" w:cs="Times New Roman"/>
          <w:b/>
          <w:sz w:val="24"/>
          <w:szCs w:val="24"/>
        </w:rPr>
        <w:t>If you are handing</w:t>
      </w:r>
      <w:r w:rsidR="00C74820" w:rsidRPr="00C74820">
        <w:rPr>
          <w:rFonts w:ascii="Times New Roman" w:hAnsi="Times New Roman" w:cs="Times New Roman"/>
          <w:b/>
          <w:sz w:val="24"/>
          <w:szCs w:val="24"/>
        </w:rPr>
        <w:t xml:space="preserve"> out</w:t>
      </w:r>
      <w:r>
        <w:rPr>
          <w:rFonts w:ascii="Times New Roman" w:hAnsi="Times New Roman" w:cs="Times New Roman"/>
          <w:b/>
          <w:sz w:val="24"/>
          <w:szCs w:val="24"/>
        </w:rPr>
        <w:t xml:space="preserve"> written</w:t>
      </w:r>
      <w:r w:rsidR="00C74820" w:rsidRPr="00C74820">
        <w:rPr>
          <w:rFonts w:ascii="Times New Roman" w:hAnsi="Times New Roman" w:cs="Times New Roman"/>
          <w:b/>
          <w:sz w:val="24"/>
          <w:szCs w:val="24"/>
        </w:rPr>
        <w:t xml:space="preserve"> materials during </w:t>
      </w:r>
      <w:r>
        <w:rPr>
          <w:rFonts w:ascii="Times New Roman" w:hAnsi="Times New Roman" w:cs="Times New Roman"/>
          <w:b/>
          <w:sz w:val="24"/>
          <w:szCs w:val="24"/>
        </w:rPr>
        <w:t>a presentation or meeting, please</w:t>
      </w:r>
      <w:r w:rsidR="00C74820" w:rsidRPr="00C74820">
        <w:rPr>
          <w:rFonts w:ascii="Times New Roman" w:hAnsi="Times New Roman" w:cs="Times New Roman"/>
          <w:b/>
          <w:sz w:val="24"/>
          <w:szCs w:val="24"/>
        </w:rPr>
        <w:t xml:space="preserve"> give a copy to the interpreter</w:t>
      </w:r>
      <w:r w:rsidR="00C74820" w:rsidRPr="00C74820">
        <w:rPr>
          <w:rFonts w:ascii="Times New Roman" w:hAnsi="Times New Roman" w:cs="Times New Roman"/>
          <w:sz w:val="24"/>
          <w:szCs w:val="24"/>
        </w:rPr>
        <w:t xml:space="preserve">. Remember to pause before giving your explanation of any visual aids so that the deaf person has time to see it, look back at the interpreter and still keep up with the </w:t>
      </w:r>
      <w:r w:rsidR="00C74820">
        <w:rPr>
          <w:rFonts w:ascii="Times New Roman" w:hAnsi="Times New Roman" w:cs="Times New Roman"/>
          <w:sz w:val="24"/>
          <w:szCs w:val="24"/>
        </w:rPr>
        <w:t xml:space="preserve">information being presented. </w:t>
      </w:r>
      <w:r w:rsidR="00C74820" w:rsidRPr="00C74820">
        <w:rPr>
          <w:rFonts w:ascii="Times New Roman" w:hAnsi="Times New Roman" w:cs="Times New Roman"/>
          <w:sz w:val="24"/>
          <w:szCs w:val="24"/>
        </w:rPr>
        <w:t xml:space="preserve"> </w:t>
      </w:r>
    </w:p>
    <w:p w:rsidR="00C74820" w:rsidRDefault="00C74820" w:rsidP="00C74820">
      <w:pPr>
        <w:rPr>
          <w:rFonts w:ascii="Times New Roman" w:hAnsi="Times New Roman" w:cs="Times New Roman"/>
          <w:sz w:val="24"/>
          <w:szCs w:val="24"/>
        </w:rPr>
      </w:pPr>
      <w:r w:rsidRPr="00C74820">
        <w:rPr>
          <w:rFonts w:ascii="Times New Roman" w:hAnsi="Times New Roman" w:cs="Times New Roman"/>
          <w:b/>
          <w:sz w:val="24"/>
          <w:szCs w:val="24"/>
        </w:rPr>
        <w:lastRenderedPageBreak/>
        <w:t>The interpreter is present to facilitate communication.</w:t>
      </w:r>
      <w:r w:rsidRPr="00C74820">
        <w:rPr>
          <w:rFonts w:ascii="Times New Roman" w:hAnsi="Times New Roman" w:cs="Times New Roman"/>
          <w:sz w:val="24"/>
          <w:szCs w:val="24"/>
        </w:rPr>
        <w:t xml:space="preserve"> If you have questions about the deaf person or sign language, ask the deaf person directly and the interpreter will interpret your questions. The interpreter will not give advice or their personal opinion on anything that is discussed.</w:t>
      </w:r>
    </w:p>
    <w:p w:rsidR="00653D09" w:rsidRDefault="00653D09" w:rsidP="00653D09">
      <w:pPr>
        <w:spacing w:after="0" w:line="360" w:lineRule="atLeast"/>
        <w:rPr>
          <w:rFonts w:ascii="Times New Roman" w:hAnsi="Times New Roman" w:cs="Times New Roman"/>
          <w:sz w:val="24"/>
          <w:szCs w:val="24"/>
        </w:rPr>
      </w:pPr>
      <w:r>
        <w:rPr>
          <w:rFonts w:ascii="Times New Roman" w:hAnsi="Times New Roman" w:cs="Times New Roman"/>
          <w:sz w:val="24"/>
          <w:szCs w:val="24"/>
        </w:rPr>
        <w:t xml:space="preserve">Compiled from: </w:t>
      </w:r>
    </w:p>
    <w:p w:rsidR="00653D09" w:rsidRDefault="00653D09" w:rsidP="00653D09">
      <w:pPr>
        <w:spacing w:after="0" w:line="360" w:lineRule="atLeast"/>
        <w:rPr>
          <w:rFonts w:ascii="Times New Roman" w:eastAsia="Times New Roman" w:hAnsi="Times New Roman" w:cs="Times New Roman"/>
          <w:i/>
          <w:iCs/>
          <w:color w:val="000000"/>
          <w:sz w:val="24"/>
          <w:szCs w:val="24"/>
        </w:rPr>
      </w:pPr>
      <w:r w:rsidRPr="00653D09">
        <w:rPr>
          <w:rFonts w:ascii="Times New Roman" w:eastAsia="Times New Roman" w:hAnsi="Times New Roman" w:cs="Times New Roman"/>
          <w:color w:val="000000"/>
          <w:sz w:val="24"/>
          <w:szCs w:val="24"/>
        </w:rPr>
        <w:t>Bareford, D. (n.d.). How To Use a Sign Language Interpreter. </w:t>
      </w:r>
      <w:r>
        <w:rPr>
          <w:rFonts w:ascii="Times New Roman" w:eastAsia="Times New Roman" w:hAnsi="Times New Roman" w:cs="Times New Roman"/>
          <w:i/>
          <w:iCs/>
          <w:color w:val="000000"/>
          <w:sz w:val="24"/>
          <w:szCs w:val="24"/>
        </w:rPr>
        <w:t>How To Use a Sign Language</w:t>
      </w:r>
    </w:p>
    <w:p w:rsidR="00653D09" w:rsidRDefault="00653D09" w:rsidP="00653D09">
      <w:pPr>
        <w:spacing w:after="0" w:line="360" w:lineRule="atLeast"/>
        <w:ind w:firstLine="720"/>
        <w:rPr>
          <w:rFonts w:ascii="Times New Roman" w:eastAsia="Times New Roman" w:hAnsi="Times New Roman" w:cs="Times New Roman"/>
          <w:color w:val="000000"/>
          <w:sz w:val="24"/>
          <w:szCs w:val="24"/>
        </w:rPr>
      </w:pPr>
      <w:r w:rsidRPr="00653D09">
        <w:rPr>
          <w:rFonts w:ascii="Times New Roman" w:eastAsia="Times New Roman" w:hAnsi="Times New Roman" w:cs="Times New Roman"/>
          <w:i/>
          <w:iCs/>
          <w:color w:val="000000"/>
          <w:sz w:val="24"/>
          <w:szCs w:val="24"/>
        </w:rPr>
        <w:t>Interpreter</w:t>
      </w:r>
      <w:r w:rsidRPr="00653D09">
        <w:rPr>
          <w:rFonts w:ascii="Times New Roman" w:eastAsia="Times New Roman" w:hAnsi="Times New Roman" w:cs="Times New Roman"/>
          <w:color w:val="000000"/>
          <w:sz w:val="24"/>
          <w:szCs w:val="24"/>
        </w:rPr>
        <w:t>. Retrieved August 11, 2014, from</w:t>
      </w:r>
    </w:p>
    <w:p w:rsidR="00653D09" w:rsidRDefault="00206E4C" w:rsidP="00653D09">
      <w:pPr>
        <w:spacing w:after="0" w:line="360" w:lineRule="atLeast"/>
        <w:ind w:left="720"/>
        <w:rPr>
          <w:rFonts w:ascii="Times New Roman" w:eastAsia="Times New Roman" w:hAnsi="Times New Roman" w:cs="Times New Roman"/>
          <w:color w:val="000000"/>
          <w:sz w:val="24"/>
          <w:szCs w:val="24"/>
        </w:rPr>
      </w:pPr>
      <w:hyperlink r:id="rId7" w:history="1">
        <w:r w:rsidR="00653D09" w:rsidRPr="00564FB6">
          <w:rPr>
            <w:rStyle w:val="Hyperlink"/>
            <w:rFonts w:ascii="Times New Roman" w:eastAsia="Times New Roman" w:hAnsi="Times New Roman" w:cs="Times New Roman"/>
            <w:sz w:val="24"/>
            <w:szCs w:val="24"/>
          </w:rPr>
          <w:t>https://static.squarespace.com/static/5220dccce4b03ca1ce5ed863/t/52229e37e4b0bc8ec5318d6a/1378000439333/howtouseasignlanguageinterpreter.pdf</w:t>
        </w:r>
      </w:hyperlink>
    </w:p>
    <w:p w:rsidR="00653D09" w:rsidRDefault="00653D09" w:rsidP="00653D09">
      <w:pPr>
        <w:spacing w:after="0" w:line="360" w:lineRule="atLeast"/>
        <w:rPr>
          <w:rFonts w:ascii="Times New Roman" w:eastAsia="Times New Roman" w:hAnsi="Times New Roman" w:cs="Times New Roman"/>
          <w:color w:val="000000"/>
          <w:sz w:val="24"/>
          <w:szCs w:val="24"/>
        </w:rPr>
      </w:pPr>
    </w:p>
    <w:p w:rsidR="00653D09" w:rsidRDefault="000F07C0" w:rsidP="00653D09">
      <w:pPr>
        <w:spacing w:after="0" w:line="360" w:lineRule="atLeast"/>
        <w:rPr>
          <w:rFonts w:ascii="Times New Roman" w:eastAsia="Times New Roman" w:hAnsi="Times New Roman" w:cs="Times New Roman"/>
          <w:color w:val="000000"/>
          <w:sz w:val="24"/>
          <w:szCs w:val="24"/>
        </w:rPr>
      </w:pPr>
      <w:r w:rsidRPr="000F07C0">
        <w:rPr>
          <w:rFonts w:ascii="Times New Roman" w:eastAsia="Times New Roman" w:hAnsi="Times New Roman" w:cs="Times New Roman"/>
          <w:color w:val="000000"/>
          <w:sz w:val="24"/>
          <w:szCs w:val="24"/>
        </w:rPr>
        <w:t>How to use Sign Language Interpreters Effe</w:t>
      </w:r>
      <w:r w:rsidR="00653D09">
        <w:rPr>
          <w:rFonts w:ascii="Times New Roman" w:eastAsia="Times New Roman" w:hAnsi="Times New Roman" w:cs="Times New Roman"/>
          <w:color w:val="000000"/>
          <w:sz w:val="24"/>
          <w:szCs w:val="24"/>
        </w:rPr>
        <w:t>ctively. (n.d.). Retrieved from</w:t>
      </w:r>
    </w:p>
    <w:p w:rsidR="000F07C0" w:rsidRPr="000F07C0" w:rsidRDefault="000F07C0" w:rsidP="00653D09">
      <w:pPr>
        <w:spacing w:after="0" w:line="360" w:lineRule="atLeast"/>
        <w:ind w:firstLine="720"/>
        <w:rPr>
          <w:rFonts w:ascii="Times New Roman" w:eastAsia="Times New Roman" w:hAnsi="Times New Roman" w:cs="Times New Roman"/>
          <w:color w:val="000000"/>
          <w:sz w:val="24"/>
          <w:szCs w:val="24"/>
        </w:rPr>
      </w:pPr>
      <w:r w:rsidRPr="000F07C0">
        <w:rPr>
          <w:rFonts w:ascii="Times New Roman" w:eastAsia="Times New Roman" w:hAnsi="Times New Roman" w:cs="Times New Roman"/>
          <w:color w:val="000000"/>
          <w:sz w:val="24"/>
          <w:szCs w:val="24"/>
        </w:rPr>
        <w:t>http://www.cscc.edu/_resources/media/services/pdf/howtouse.pdf</w:t>
      </w:r>
    </w:p>
    <w:p w:rsidR="000F07C0" w:rsidRPr="00C74820" w:rsidRDefault="000F07C0" w:rsidP="000F07C0">
      <w:pPr>
        <w:rPr>
          <w:rFonts w:ascii="Times New Roman" w:hAnsi="Times New Roman" w:cs="Times New Roman"/>
          <w:sz w:val="24"/>
          <w:szCs w:val="24"/>
        </w:rPr>
      </w:pPr>
    </w:p>
    <w:sectPr w:rsidR="000F07C0" w:rsidRPr="00C748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4C" w:rsidRDefault="00206E4C" w:rsidP="008E7B24">
      <w:pPr>
        <w:spacing w:after="0" w:line="240" w:lineRule="auto"/>
      </w:pPr>
      <w:r>
        <w:separator/>
      </w:r>
    </w:p>
  </w:endnote>
  <w:endnote w:type="continuationSeparator" w:id="0">
    <w:p w:rsidR="00206E4C" w:rsidRDefault="00206E4C" w:rsidP="008E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24" w:rsidRDefault="008E7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24" w:rsidRDefault="008E7B24">
    <w:pPr>
      <w:pStyle w:val="Footer"/>
    </w:pPr>
    <w:r>
      <w:t>National Center on Deaf-Blindness</w:t>
    </w:r>
    <w:r>
      <w:ptab w:relativeTo="margin" w:alignment="center" w:leader="none"/>
    </w:r>
    <w:r>
      <w:t>Teaching Research Institute</w:t>
    </w:r>
    <w:r>
      <w:ptab w:relativeTo="margin" w:alignment="right" w:leader="none"/>
    </w:r>
    <w:r>
      <w:t>Western Oregon University</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24" w:rsidRDefault="008E7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4C" w:rsidRDefault="00206E4C" w:rsidP="008E7B24">
      <w:pPr>
        <w:spacing w:after="0" w:line="240" w:lineRule="auto"/>
      </w:pPr>
      <w:r>
        <w:separator/>
      </w:r>
    </w:p>
  </w:footnote>
  <w:footnote w:type="continuationSeparator" w:id="0">
    <w:p w:rsidR="00206E4C" w:rsidRDefault="00206E4C" w:rsidP="008E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24" w:rsidRDefault="008E7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24" w:rsidRDefault="008E7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24" w:rsidRDefault="008E7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20"/>
    <w:rsid w:val="000F07C0"/>
    <w:rsid w:val="00206E4C"/>
    <w:rsid w:val="00214A27"/>
    <w:rsid w:val="0037010B"/>
    <w:rsid w:val="003F5897"/>
    <w:rsid w:val="00653D09"/>
    <w:rsid w:val="008D45E5"/>
    <w:rsid w:val="008E7B24"/>
    <w:rsid w:val="00962B1B"/>
    <w:rsid w:val="00C7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820"/>
    <w:pPr>
      <w:spacing w:after="0" w:line="240" w:lineRule="auto"/>
    </w:pPr>
  </w:style>
  <w:style w:type="character" w:styleId="Hyperlink">
    <w:name w:val="Hyperlink"/>
    <w:basedOn w:val="DefaultParagraphFont"/>
    <w:uiPriority w:val="99"/>
    <w:unhideWhenUsed/>
    <w:rsid w:val="000F07C0"/>
    <w:rPr>
      <w:color w:val="0000FF" w:themeColor="hyperlink"/>
      <w:u w:val="single"/>
    </w:rPr>
  </w:style>
  <w:style w:type="character" w:customStyle="1" w:styleId="apple-converted-space">
    <w:name w:val="apple-converted-space"/>
    <w:basedOn w:val="DefaultParagraphFont"/>
    <w:rsid w:val="00653D09"/>
  </w:style>
  <w:style w:type="paragraph" w:styleId="Header">
    <w:name w:val="header"/>
    <w:basedOn w:val="Normal"/>
    <w:link w:val="HeaderChar"/>
    <w:uiPriority w:val="99"/>
    <w:unhideWhenUsed/>
    <w:rsid w:val="008E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24"/>
  </w:style>
  <w:style w:type="paragraph" w:styleId="Footer">
    <w:name w:val="footer"/>
    <w:basedOn w:val="Normal"/>
    <w:link w:val="FooterChar"/>
    <w:uiPriority w:val="99"/>
    <w:unhideWhenUsed/>
    <w:rsid w:val="008E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24"/>
  </w:style>
  <w:style w:type="paragraph" w:styleId="BalloonText">
    <w:name w:val="Balloon Text"/>
    <w:basedOn w:val="Normal"/>
    <w:link w:val="BalloonTextChar"/>
    <w:uiPriority w:val="99"/>
    <w:semiHidden/>
    <w:unhideWhenUsed/>
    <w:rsid w:val="008E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820"/>
    <w:pPr>
      <w:spacing w:after="0" w:line="240" w:lineRule="auto"/>
    </w:pPr>
  </w:style>
  <w:style w:type="character" w:styleId="Hyperlink">
    <w:name w:val="Hyperlink"/>
    <w:basedOn w:val="DefaultParagraphFont"/>
    <w:uiPriority w:val="99"/>
    <w:unhideWhenUsed/>
    <w:rsid w:val="000F07C0"/>
    <w:rPr>
      <w:color w:val="0000FF" w:themeColor="hyperlink"/>
      <w:u w:val="single"/>
    </w:rPr>
  </w:style>
  <w:style w:type="character" w:customStyle="1" w:styleId="apple-converted-space">
    <w:name w:val="apple-converted-space"/>
    <w:basedOn w:val="DefaultParagraphFont"/>
    <w:rsid w:val="00653D09"/>
  </w:style>
  <w:style w:type="paragraph" w:styleId="Header">
    <w:name w:val="header"/>
    <w:basedOn w:val="Normal"/>
    <w:link w:val="HeaderChar"/>
    <w:uiPriority w:val="99"/>
    <w:unhideWhenUsed/>
    <w:rsid w:val="008E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24"/>
  </w:style>
  <w:style w:type="paragraph" w:styleId="Footer">
    <w:name w:val="footer"/>
    <w:basedOn w:val="Normal"/>
    <w:link w:val="FooterChar"/>
    <w:uiPriority w:val="99"/>
    <w:unhideWhenUsed/>
    <w:rsid w:val="008E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24"/>
  </w:style>
  <w:style w:type="paragraph" w:styleId="BalloonText">
    <w:name w:val="Balloon Text"/>
    <w:basedOn w:val="Normal"/>
    <w:link w:val="BalloonTextChar"/>
    <w:uiPriority w:val="99"/>
    <w:semiHidden/>
    <w:unhideWhenUsed/>
    <w:rsid w:val="008E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72602">
      <w:bodyDiv w:val="1"/>
      <w:marLeft w:val="0"/>
      <w:marRight w:val="0"/>
      <w:marTop w:val="0"/>
      <w:marBottom w:val="0"/>
      <w:divBdr>
        <w:top w:val="none" w:sz="0" w:space="0" w:color="auto"/>
        <w:left w:val="none" w:sz="0" w:space="0" w:color="auto"/>
        <w:bottom w:val="none" w:sz="0" w:space="0" w:color="auto"/>
        <w:right w:val="none" w:sz="0" w:space="0" w:color="auto"/>
      </w:divBdr>
      <w:divsChild>
        <w:div w:id="2079743590">
          <w:marLeft w:val="960"/>
          <w:marRight w:val="0"/>
          <w:marTop w:val="0"/>
          <w:marBottom w:val="0"/>
          <w:divBdr>
            <w:top w:val="none" w:sz="0" w:space="0" w:color="auto"/>
            <w:left w:val="none" w:sz="0" w:space="0" w:color="auto"/>
            <w:bottom w:val="none" w:sz="0" w:space="0" w:color="auto"/>
            <w:right w:val="none" w:sz="0" w:space="0" w:color="auto"/>
          </w:divBdr>
        </w:div>
      </w:divsChild>
    </w:div>
    <w:div w:id="1831671242">
      <w:bodyDiv w:val="1"/>
      <w:marLeft w:val="0"/>
      <w:marRight w:val="0"/>
      <w:marTop w:val="0"/>
      <w:marBottom w:val="0"/>
      <w:divBdr>
        <w:top w:val="none" w:sz="0" w:space="0" w:color="auto"/>
        <w:left w:val="none" w:sz="0" w:space="0" w:color="auto"/>
        <w:bottom w:val="none" w:sz="0" w:space="0" w:color="auto"/>
        <w:right w:val="none" w:sz="0" w:space="0" w:color="auto"/>
      </w:divBdr>
      <w:divsChild>
        <w:div w:id="2056347033">
          <w:marLeft w:val="60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tic.squarespace.com/static/5220dccce4b03ca1ce5ed863/t/52229e37e4b0bc8ec5318d6a/1378000439333/howtouseasignlanguageinterpreter.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2014-08-11T19:00:00Z</dcterms:created>
  <dcterms:modified xsi:type="dcterms:W3CDTF">2014-08-11T19:04:00Z</dcterms:modified>
</cp:coreProperties>
</file>