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3DE7A" w14:textId="77777777" w:rsidR="002C5E24" w:rsidRPr="00EB1A99" w:rsidRDefault="002C5E24" w:rsidP="002C5E24">
      <w:pPr>
        <w:jc w:val="center"/>
        <w:rPr>
          <w:rFonts w:ascii="Arial" w:hAnsi="Arial" w:cs="Arial"/>
          <w:b/>
          <w:sz w:val="28"/>
          <w:szCs w:val="28"/>
        </w:rPr>
      </w:pPr>
      <w:bookmarkStart w:id="0" w:name="_GoBack"/>
      <w:bookmarkEnd w:id="0"/>
      <w:r w:rsidRPr="00EB1A99">
        <w:rPr>
          <w:rFonts w:ascii="Arial" w:hAnsi="Arial" w:cs="Arial"/>
          <w:b/>
          <w:sz w:val="28"/>
          <w:szCs w:val="28"/>
        </w:rPr>
        <w:t>EZ Reports for 21</w:t>
      </w:r>
      <w:r w:rsidRPr="00EB1A99">
        <w:rPr>
          <w:rFonts w:ascii="Arial" w:hAnsi="Arial" w:cs="Arial"/>
          <w:b/>
          <w:sz w:val="28"/>
          <w:szCs w:val="28"/>
          <w:vertAlign w:val="superscript"/>
        </w:rPr>
        <w:t>st</w:t>
      </w:r>
      <w:r w:rsidRPr="00EB1A99">
        <w:rPr>
          <w:rFonts w:ascii="Arial" w:hAnsi="Arial" w:cs="Arial"/>
          <w:b/>
          <w:sz w:val="28"/>
          <w:szCs w:val="28"/>
        </w:rPr>
        <w:t xml:space="preserve"> CCLC Program Management and Recordkeeping</w:t>
      </w:r>
    </w:p>
    <w:p w14:paraId="0F6AA313" w14:textId="1FF9FA22" w:rsidR="006B5BCF" w:rsidRPr="00EB1A99" w:rsidRDefault="002C5E24" w:rsidP="002C5E24">
      <w:pPr>
        <w:rPr>
          <w:rFonts w:ascii="Arial" w:hAnsi="Arial" w:cs="Arial"/>
          <w:sz w:val="24"/>
          <w:szCs w:val="24"/>
        </w:rPr>
      </w:pPr>
      <w:r w:rsidRPr="00EB1A99">
        <w:rPr>
          <w:rFonts w:ascii="Arial" w:hAnsi="Arial" w:cs="Arial"/>
          <w:sz w:val="24"/>
          <w:szCs w:val="24"/>
        </w:rPr>
        <w:t xml:space="preserve">EZ Reports is a web-based software </w:t>
      </w:r>
      <w:r w:rsidR="001F2112" w:rsidRPr="00EB1A99">
        <w:rPr>
          <w:rFonts w:ascii="Arial" w:hAnsi="Arial" w:cs="Arial"/>
          <w:sz w:val="24"/>
          <w:szCs w:val="24"/>
        </w:rPr>
        <w:t>platform</w:t>
      </w:r>
      <w:r w:rsidRPr="00EB1A99">
        <w:rPr>
          <w:rFonts w:ascii="Arial" w:hAnsi="Arial" w:cs="Arial"/>
          <w:sz w:val="24"/>
          <w:szCs w:val="24"/>
        </w:rPr>
        <w:t xml:space="preserve"> designed to help 21</w:t>
      </w:r>
      <w:r w:rsidRPr="00EB1A99">
        <w:rPr>
          <w:rFonts w:ascii="Arial" w:hAnsi="Arial" w:cs="Arial"/>
          <w:sz w:val="24"/>
          <w:szCs w:val="24"/>
          <w:vertAlign w:val="superscript"/>
        </w:rPr>
        <w:t>st</w:t>
      </w:r>
      <w:r w:rsidRPr="00EB1A99">
        <w:rPr>
          <w:rFonts w:ascii="Arial" w:hAnsi="Arial" w:cs="Arial"/>
          <w:sz w:val="24"/>
          <w:szCs w:val="24"/>
        </w:rPr>
        <w:t xml:space="preserve"> CCLC program sites manage their programs and collect all of the data needed to do the Annual Program Report (APR). </w:t>
      </w:r>
      <w:r w:rsidR="006B5BCF" w:rsidRPr="00EB1A99">
        <w:rPr>
          <w:rFonts w:ascii="Arial" w:hAnsi="Arial" w:cs="Arial"/>
          <w:sz w:val="24"/>
          <w:szCs w:val="24"/>
        </w:rPr>
        <w:t>Following is a brief description of the process. Of course, each part has multiple steps within and there are many capabilities of the program</w:t>
      </w:r>
      <w:r w:rsidR="00087ED5" w:rsidRPr="00EB1A99">
        <w:rPr>
          <w:rFonts w:ascii="Arial" w:hAnsi="Arial" w:cs="Arial"/>
          <w:sz w:val="24"/>
          <w:szCs w:val="24"/>
        </w:rPr>
        <w:t xml:space="preserve"> that are not described here.</w:t>
      </w:r>
    </w:p>
    <w:p w14:paraId="08FEBE96" w14:textId="77777777" w:rsidR="000F1EC3" w:rsidRPr="00EB1A99" w:rsidRDefault="000F1EC3" w:rsidP="002C5E24">
      <w:pPr>
        <w:rPr>
          <w:rFonts w:ascii="Arial" w:hAnsi="Arial" w:cs="Arial"/>
          <w:sz w:val="24"/>
          <w:szCs w:val="24"/>
        </w:rPr>
      </w:pPr>
      <w:r w:rsidRPr="00EB1A99">
        <w:rPr>
          <w:rFonts w:ascii="Arial" w:hAnsi="Arial" w:cs="Arial"/>
          <w:b/>
          <w:sz w:val="24"/>
          <w:szCs w:val="24"/>
        </w:rPr>
        <w:t>Steps involved are</w:t>
      </w:r>
      <w:r w:rsidRPr="00EB1A99">
        <w:rPr>
          <w:rFonts w:ascii="Arial" w:hAnsi="Arial" w:cs="Arial"/>
          <w:sz w:val="24"/>
          <w:szCs w:val="24"/>
        </w:rPr>
        <w:t>:</w:t>
      </w:r>
    </w:p>
    <w:p w14:paraId="2FE245B1" w14:textId="53FD9EA7" w:rsidR="000F1EC3" w:rsidRPr="00EB1A99" w:rsidRDefault="000F1EC3" w:rsidP="006B5BCF">
      <w:pPr>
        <w:pStyle w:val="ListParagraph"/>
        <w:numPr>
          <w:ilvl w:val="0"/>
          <w:numId w:val="1"/>
        </w:numPr>
        <w:rPr>
          <w:rFonts w:ascii="Arial" w:hAnsi="Arial" w:cs="Arial"/>
          <w:sz w:val="24"/>
          <w:szCs w:val="24"/>
        </w:rPr>
      </w:pPr>
      <w:r w:rsidRPr="00EB1A99">
        <w:rPr>
          <w:rFonts w:ascii="Arial" w:hAnsi="Arial" w:cs="Arial"/>
          <w:sz w:val="24"/>
          <w:szCs w:val="24"/>
        </w:rPr>
        <w:t>Entering information about the grant and the sites served</w:t>
      </w:r>
      <w:r w:rsidR="001F2112" w:rsidRPr="00EB1A99">
        <w:rPr>
          <w:rFonts w:ascii="Arial" w:hAnsi="Arial" w:cs="Arial"/>
          <w:sz w:val="24"/>
          <w:szCs w:val="24"/>
        </w:rPr>
        <w:t>.</w:t>
      </w:r>
    </w:p>
    <w:p w14:paraId="1698542F" w14:textId="43BC3E44" w:rsidR="000F1EC3" w:rsidRPr="00EB1A99" w:rsidRDefault="000F1EC3" w:rsidP="006B5BCF">
      <w:pPr>
        <w:pStyle w:val="ListParagraph"/>
        <w:numPr>
          <w:ilvl w:val="0"/>
          <w:numId w:val="1"/>
        </w:numPr>
        <w:rPr>
          <w:rFonts w:ascii="Arial" w:hAnsi="Arial" w:cs="Arial"/>
          <w:sz w:val="24"/>
          <w:szCs w:val="24"/>
        </w:rPr>
      </w:pPr>
      <w:r w:rsidRPr="00EB1A99">
        <w:rPr>
          <w:rFonts w:ascii="Arial" w:hAnsi="Arial" w:cs="Arial"/>
          <w:sz w:val="24"/>
          <w:szCs w:val="24"/>
        </w:rPr>
        <w:t>Entering the sessions (recurring meetings in particular times and places for particular groups of students for a particular activity)</w:t>
      </w:r>
      <w:r w:rsidR="001F2112" w:rsidRPr="00EB1A99">
        <w:rPr>
          <w:rFonts w:ascii="Arial" w:hAnsi="Arial" w:cs="Arial"/>
          <w:sz w:val="24"/>
          <w:szCs w:val="24"/>
        </w:rPr>
        <w:t>.</w:t>
      </w:r>
    </w:p>
    <w:p w14:paraId="6CE245BB" w14:textId="77777777" w:rsidR="000F1EC3" w:rsidRPr="00EB1A99" w:rsidRDefault="000F1EC3" w:rsidP="006B5BCF">
      <w:pPr>
        <w:pStyle w:val="ListParagraph"/>
        <w:numPr>
          <w:ilvl w:val="0"/>
          <w:numId w:val="1"/>
        </w:numPr>
        <w:rPr>
          <w:rFonts w:ascii="Arial" w:hAnsi="Arial" w:cs="Arial"/>
          <w:sz w:val="24"/>
          <w:szCs w:val="24"/>
        </w:rPr>
      </w:pPr>
      <w:r w:rsidRPr="00EB1A99">
        <w:rPr>
          <w:rFonts w:ascii="Arial" w:hAnsi="Arial" w:cs="Arial"/>
          <w:sz w:val="24"/>
          <w:szCs w:val="24"/>
        </w:rPr>
        <w:t>Uploading student data from district data systems to reduce data entry</w:t>
      </w:r>
      <w:r w:rsidR="006B5BCF" w:rsidRPr="00EB1A99">
        <w:rPr>
          <w:rFonts w:ascii="Arial" w:hAnsi="Arial" w:cs="Arial"/>
          <w:sz w:val="24"/>
          <w:szCs w:val="24"/>
        </w:rPr>
        <w:t>. This can be automated to happen on a regular basis for an additional charge.</w:t>
      </w:r>
    </w:p>
    <w:p w14:paraId="3F9A1766" w14:textId="77777777" w:rsidR="000F1EC3" w:rsidRPr="00EB1A99" w:rsidRDefault="000F1EC3" w:rsidP="006B5BCF">
      <w:pPr>
        <w:pStyle w:val="ListParagraph"/>
        <w:numPr>
          <w:ilvl w:val="0"/>
          <w:numId w:val="1"/>
        </w:numPr>
        <w:rPr>
          <w:rFonts w:ascii="Arial" w:hAnsi="Arial" w:cs="Arial"/>
          <w:sz w:val="24"/>
          <w:szCs w:val="24"/>
        </w:rPr>
      </w:pPr>
      <w:r w:rsidRPr="00EB1A99">
        <w:rPr>
          <w:rFonts w:ascii="Arial" w:hAnsi="Arial" w:cs="Arial"/>
          <w:sz w:val="24"/>
          <w:szCs w:val="24"/>
        </w:rPr>
        <w:t xml:space="preserve">Registering the students who will participate in the program. (Usually all students are uploaded, then those participating are registered, </w:t>
      </w:r>
      <w:proofErr w:type="spellStart"/>
      <w:r w:rsidRPr="00EB1A99">
        <w:rPr>
          <w:rFonts w:ascii="Arial" w:hAnsi="Arial" w:cs="Arial"/>
          <w:sz w:val="24"/>
          <w:szCs w:val="24"/>
        </w:rPr>
        <w:t>ie</w:t>
      </w:r>
      <w:proofErr w:type="spellEnd"/>
      <w:r w:rsidRPr="00EB1A99">
        <w:rPr>
          <w:rFonts w:ascii="Arial" w:hAnsi="Arial" w:cs="Arial"/>
          <w:sz w:val="24"/>
          <w:szCs w:val="24"/>
        </w:rPr>
        <w:t xml:space="preserve"> pulled into the active part of the program.)</w:t>
      </w:r>
    </w:p>
    <w:p w14:paraId="15807B0D" w14:textId="77777777" w:rsidR="000F1EC3" w:rsidRPr="00EB1A99" w:rsidRDefault="006B5BCF" w:rsidP="006B5BCF">
      <w:pPr>
        <w:pStyle w:val="ListParagraph"/>
        <w:numPr>
          <w:ilvl w:val="0"/>
          <w:numId w:val="1"/>
        </w:numPr>
        <w:rPr>
          <w:rFonts w:ascii="Arial" w:hAnsi="Arial" w:cs="Arial"/>
          <w:sz w:val="24"/>
          <w:szCs w:val="24"/>
        </w:rPr>
      </w:pPr>
      <w:r w:rsidRPr="00EB1A99">
        <w:rPr>
          <w:rFonts w:ascii="Arial" w:hAnsi="Arial" w:cs="Arial"/>
          <w:sz w:val="24"/>
          <w:szCs w:val="24"/>
        </w:rPr>
        <w:t>Enrolling the students</w:t>
      </w:r>
      <w:r w:rsidR="000F1EC3" w:rsidRPr="00EB1A99">
        <w:rPr>
          <w:rFonts w:ascii="Arial" w:hAnsi="Arial" w:cs="Arial"/>
          <w:sz w:val="24"/>
          <w:szCs w:val="24"/>
        </w:rPr>
        <w:t xml:space="preserve"> in the sessions they will be attending.</w:t>
      </w:r>
    </w:p>
    <w:p w14:paraId="7CFD50C6" w14:textId="77777777" w:rsidR="000F1EC3" w:rsidRPr="00EB1A99" w:rsidRDefault="006B5BCF" w:rsidP="006B5BCF">
      <w:pPr>
        <w:pStyle w:val="ListParagraph"/>
        <w:numPr>
          <w:ilvl w:val="0"/>
          <w:numId w:val="1"/>
        </w:numPr>
        <w:rPr>
          <w:rFonts w:ascii="Arial" w:hAnsi="Arial" w:cs="Arial"/>
          <w:sz w:val="24"/>
          <w:szCs w:val="24"/>
        </w:rPr>
      </w:pPr>
      <w:r w:rsidRPr="00EB1A99">
        <w:rPr>
          <w:rFonts w:ascii="Arial" w:hAnsi="Arial" w:cs="Arial"/>
          <w:sz w:val="24"/>
          <w:szCs w:val="24"/>
        </w:rPr>
        <w:t>Generating attendance sheets</w:t>
      </w:r>
      <w:r w:rsidR="000F1EC3" w:rsidRPr="00EB1A99">
        <w:rPr>
          <w:rFonts w:ascii="Arial" w:hAnsi="Arial" w:cs="Arial"/>
          <w:sz w:val="24"/>
          <w:szCs w:val="24"/>
        </w:rPr>
        <w:t xml:space="preserve"> for the day/week in questio</w:t>
      </w:r>
      <w:r w:rsidRPr="00EB1A99">
        <w:rPr>
          <w:rFonts w:ascii="Arial" w:hAnsi="Arial" w:cs="Arial"/>
          <w:sz w:val="24"/>
          <w:szCs w:val="24"/>
        </w:rPr>
        <w:t>n.</w:t>
      </w:r>
    </w:p>
    <w:p w14:paraId="1D10BED5" w14:textId="77777777" w:rsidR="006B5BCF" w:rsidRPr="00EB1A99" w:rsidRDefault="006B5BCF" w:rsidP="006B5BCF">
      <w:pPr>
        <w:pStyle w:val="ListParagraph"/>
        <w:numPr>
          <w:ilvl w:val="0"/>
          <w:numId w:val="1"/>
        </w:numPr>
        <w:rPr>
          <w:rFonts w:ascii="Arial" w:hAnsi="Arial" w:cs="Arial"/>
          <w:sz w:val="24"/>
          <w:szCs w:val="24"/>
        </w:rPr>
      </w:pPr>
      <w:r w:rsidRPr="00EB1A99">
        <w:rPr>
          <w:rFonts w:ascii="Arial" w:hAnsi="Arial" w:cs="Arial"/>
          <w:sz w:val="24"/>
          <w:szCs w:val="24"/>
        </w:rPr>
        <w:t>Keeping attendance on the attendance sheets and entering it into EZ Reports or entering it directly as students attend. (There are other variations of this.)</w:t>
      </w:r>
    </w:p>
    <w:p w14:paraId="2675B172" w14:textId="77777777" w:rsidR="006B5BCF" w:rsidRPr="00EB1A99" w:rsidRDefault="006B5BCF" w:rsidP="006B5BCF">
      <w:pPr>
        <w:pStyle w:val="ListParagraph"/>
        <w:numPr>
          <w:ilvl w:val="0"/>
          <w:numId w:val="1"/>
        </w:numPr>
        <w:rPr>
          <w:rFonts w:ascii="Arial" w:hAnsi="Arial" w:cs="Arial"/>
          <w:sz w:val="24"/>
          <w:szCs w:val="24"/>
        </w:rPr>
      </w:pPr>
      <w:r w:rsidRPr="00EB1A99">
        <w:rPr>
          <w:rFonts w:ascii="Arial" w:hAnsi="Arial" w:cs="Arial"/>
          <w:sz w:val="24"/>
          <w:szCs w:val="24"/>
        </w:rPr>
        <w:t>Generating reports needed to manage the program—a great many reports are available or you can design your own.</w:t>
      </w:r>
    </w:p>
    <w:p w14:paraId="0C252182" w14:textId="77777777" w:rsidR="006B5BCF" w:rsidRPr="00EB1A99" w:rsidRDefault="006B5BCF" w:rsidP="006B5BCF">
      <w:pPr>
        <w:pStyle w:val="ListParagraph"/>
        <w:numPr>
          <w:ilvl w:val="0"/>
          <w:numId w:val="1"/>
        </w:numPr>
        <w:rPr>
          <w:rFonts w:ascii="Arial" w:hAnsi="Arial" w:cs="Arial"/>
          <w:sz w:val="24"/>
          <w:szCs w:val="24"/>
        </w:rPr>
      </w:pPr>
      <w:r w:rsidRPr="00EB1A99">
        <w:rPr>
          <w:rFonts w:ascii="Arial" w:hAnsi="Arial" w:cs="Arial"/>
          <w:sz w:val="24"/>
          <w:szCs w:val="24"/>
        </w:rPr>
        <w:t>When it is time to do the teacher surveys, either printing out the list of students who are “regulars” or having teachers do it within the system.</w:t>
      </w:r>
    </w:p>
    <w:p w14:paraId="07832975" w14:textId="77777777" w:rsidR="006B5BCF" w:rsidRPr="00EB1A99" w:rsidRDefault="006B5BCF" w:rsidP="006B5BCF">
      <w:pPr>
        <w:pStyle w:val="ListParagraph"/>
        <w:numPr>
          <w:ilvl w:val="0"/>
          <w:numId w:val="1"/>
        </w:numPr>
        <w:rPr>
          <w:rFonts w:ascii="Arial" w:hAnsi="Arial" w:cs="Arial"/>
          <w:sz w:val="24"/>
          <w:szCs w:val="24"/>
        </w:rPr>
      </w:pPr>
      <w:r w:rsidRPr="00EB1A99">
        <w:rPr>
          <w:rFonts w:ascii="Arial" w:hAnsi="Arial" w:cs="Arial"/>
          <w:sz w:val="24"/>
          <w:szCs w:val="24"/>
        </w:rPr>
        <w:t>When it is time to do the APR report, printing out the report from EZ Reports and entering it into the federal APR system.</w:t>
      </w:r>
      <w:r w:rsidR="00087ED5" w:rsidRPr="00EB1A99">
        <w:rPr>
          <w:rFonts w:ascii="Arial" w:hAnsi="Arial" w:cs="Arial"/>
          <w:sz w:val="24"/>
          <w:szCs w:val="24"/>
        </w:rPr>
        <w:t xml:space="preserve"> The EZ Reports printout directly follows the information required in the APR system.</w:t>
      </w:r>
    </w:p>
    <w:p w14:paraId="4DDA2DF1" w14:textId="7F87AFC5" w:rsidR="00087ED5" w:rsidRPr="00EB1A99" w:rsidRDefault="00087ED5" w:rsidP="00087ED5">
      <w:pPr>
        <w:rPr>
          <w:rFonts w:ascii="Arial" w:hAnsi="Arial" w:cs="Arial"/>
          <w:sz w:val="24"/>
          <w:szCs w:val="24"/>
        </w:rPr>
      </w:pPr>
      <w:r w:rsidRPr="00EB1A99">
        <w:rPr>
          <w:rFonts w:ascii="Arial" w:hAnsi="Arial" w:cs="Arial"/>
          <w:sz w:val="24"/>
          <w:szCs w:val="24"/>
        </w:rPr>
        <w:t xml:space="preserve">The Oregon Department of Education will pay half of the cost ($500 of the $1000 cost per site) as a supplement to the grant for any grantee who chooses to use EZ Reports. EZ Reports bills each grantee and the grantee pays them directly. Additional features chosen by the grantee will be paid by the grantee. Of course, these fees can come from the grant. ODE has engaged Kathy Kollasch to provide technical assistance for you and your staff </w:t>
      </w:r>
      <w:r w:rsidR="004B158B" w:rsidRPr="00EB1A99">
        <w:rPr>
          <w:rFonts w:ascii="Arial" w:hAnsi="Arial" w:cs="Arial"/>
          <w:sz w:val="24"/>
          <w:szCs w:val="24"/>
        </w:rPr>
        <w:t>either</w:t>
      </w:r>
      <w:r w:rsidRPr="00EB1A99">
        <w:rPr>
          <w:rFonts w:ascii="Arial" w:hAnsi="Arial" w:cs="Arial"/>
          <w:sz w:val="24"/>
          <w:szCs w:val="24"/>
        </w:rPr>
        <w:t xml:space="preserve"> at your site and</w:t>
      </w:r>
      <w:r w:rsidR="004B158B" w:rsidRPr="00EB1A99">
        <w:rPr>
          <w:rFonts w:ascii="Arial" w:hAnsi="Arial" w:cs="Arial"/>
          <w:sz w:val="24"/>
          <w:szCs w:val="24"/>
        </w:rPr>
        <w:t>/or</w:t>
      </w:r>
      <w:r w:rsidRPr="00EB1A99">
        <w:rPr>
          <w:rFonts w:ascii="Arial" w:hAnsi="Arial" w:cs="Arial"/>
          <w:sz w:val="24"/>
          <w:szCs w:val="24"/>
        </w:rPr>
        <w:t xml:space="preserve"> by email and phone (</w:t>
      </w:r>
      <w:hyperlink r:id="rId5" w:history="1">
        <w:r w:rsidRPr="00EB1A99">
          <w:rPr>
            <w:rStyle w:val="Hyperlink"/>
            <w:rFonts w:ascii="Arial" w:hAnsi="Arial" w:cs="Arial"/>
            <w:sz w:val="24"/>
            <w:szCs w:val="24"/>
          </w:rPr>
          <w:t>kkollasch@msd.k12.or.us</w:t>
        </w:r>
      </w:hyperlink>
      <w:r w:rsidRPr="00EB1A99">
        <w:rPr>
          <w:rFonts w:ascii="Arial" w:hAnsi="Arial" w:cs="Arial"/>
          <w:sz w:val="24"/>
          <w:szCs w:val="24"/>
        </w:rPr>
        <w:t xml:space="preserve"> and 503-435-9477). She has used EZ Reports for many years in her work for the McMinnville School District.</w:t>
      </w:r>
      <w:r w:rsidR="004B158B" w:rsidRPr="00EB1A99">
        <w:rPr>
          <w:rFonts w:ascii="Arial" w:hAnsi="Arial" w:cs="Arial"/>
          <w:sz w:val="24"/>
          <w:szCs w:val="24"/>
        </w:rPr>
        <w:t xml:space="preserve"> To access her services, please contact her directly.</w:t>
      </w:r>
    </w:p>
    <w:p w14:paraId="387B51EB" w14:textId="2DF36802" w:rsidR="00AC796D" w:rsidRPr="00EB1A99" w:rsidRDefault="00335EDD" w:rsidP="00AC796D">
      <w:pPr>
        <w:shd w:val="clear" w:color="auto" w:fill="FFFFFF"/>
        <w:rPr>
          <w:rFonts w:ascii="Arial" w:hAnsi="Arial" w:cs="Arial"/>
          <w:sz w:val="24"/>
          <w:szCs w:val="24"/>
        </w:rPr>
      </w:pPr>
      <w:r w:rsidRPr="00EB1A99">
        <w:rPr>
          <w:rFonts w:ascii="Arial" w:hAnsi="Arial" w:cs="Arial"/>
          <w:sz w:val="24"/>
          <w:szCs w:val="24"/>
        </w:rPr>
        <w:t xml:space="preserve">If you choose to use EZ Reports, </w:t>
      </w:r>
      <w:r w:rsidR="00AC796D" w:rsidRPr="00EB1A99">
        <w:rPr>
          <w:rFonts w:ascii="Arial" w:hAnsi="Arial" w:cs="Arial"/>
          <w:sz w:val="24"/>
          <w:szCs w:val="24"/>
        </w:rPr>
        <w:t>they will contact you and/or you can contact:</w:t>
      </w:r>
    </w:p>
    <w:p w14:paraId="465F62DD" w14:textId="0DDA4EC6" w:rsidR="00AC796D" w:rsidRPr="00EB1A99" w:rsidRDefault="00AC796D" w:rsidP="00AC796D">
      <w:pPr>
        <w:shd w:val="clear" w:color="auto" w:fill="FFFFFF"/>
        <w:spacing w:after="0"/>
        <w:rPr>
          <w:rFonts w:ascii="Arial" w:eastAsia="Times New Roman" w:hAnsi="Arial" w:cs="Arial"/>
          <w:color w:val="222222"/>
        </w:rPr>
      </w:pPr>
      <w:r w:rsidRPr="00EB1A99">
        <w:rPr>
          <w:rFonts w:ascii="Arial" w:eastAsia="Times New Roman" w:hAnsi="Arial" w:cs="Arial"/>
          <w:b/>
          <w:bCs/>
          <w:color w:val="1F497D"/>
        </w:rPr>
        <w:t>Jeffrey Thomas</w:t>
      </w:r>
    </w:p>
    <w:p w14:paraId="54609605" w14:textId="77777777" w:rsidR="00AC796D" w:rsidRPr="00EB1A99" w:rsidRDefault="00AC796D" w:rsidP="00AC796D">
      <w:pPr>
        <w:shd w:val="clear" w:color="auto" w:fill="FFFFFF"/>
        <w:spacing w:after="0" w:line="240" w:lineRule="auto"/>
        <w:rPr>
          <w:rFonts w:ascii="Arial" w:eastAsia="Times New Roman" w:hAnsi="Arial" w:cs="Arial"/>
          <w:color w:val="222222"/>
        </w:rPr>
      </w:pPr>
      <w:r w:rsidRPr="00EB1A99">
        <w:rPr>
          <w:rFonts w:ascii="Arial" w:eastAsia="Times New Roman" w:hAnsi="Arial" w:cs="Arial"/>
          <w:color w:val="1F497D"/>
        </w:rPr>
        <w:t>President</w:t>
      </w:r>
    </w:p>
    <w:p w14:paraId="18682093" w14:textId="77777777" w:rsidR="00AC796D" w:rsidRPr="00EB1A99" w:rsidRDefault="00AC796D" w:rsidP="00AC796D">
      <w:pPr>
        <w:shd w:val="clear" w:color="auto" w:fill="FFFFFF"/>
        <w:spacing w:after="0" w:line="240" w:lineRule="auto"/>
        <w:rPr>
          <w:rFonts w:ascii="Arial" w:eastAsia="Times New Roman" w:hAnsi="Arial" w:cs="Arial"/>
          <w:color w:val="222222"/>
        </w:rPr>
      </w:pPr>
      <w:proofErr w:type="spellStart"/>
      <w:r w:rsidRPr="00EB1A99">
        <w:rPr>
          <w:rFonts w:ascii="Arial" w:eastAsia="Times New Roman" w:hAnsi="Arial" w:cs="Arial"/>
          <w:color w:val="1F497D"/>
        </w:rPr>
        <w:t>ThomasKelly</w:t>
      </w:r>
      <w:proofErr w:type="spellEnd"/>
      <w:r w:rsidRPr="00EB1A99">
        <w:rPr>
          <w:rFonts w:ascii="Arial" w:eastAsia="Times New Roman" w:hAnsi="Arial" w:cs="Arial"/>
          <w:color w:val="1F497D"/>
        </w:rPr>
        <w:t xml:space="preserve"> Software Associates</w:t>
      </w:r>
    </w:p>
    <w:p w14:paraId="0AA23A04" w14:textId="77777777" w:rsidR="00AC796D" w:rsidRPr="00EB1A99" w:rsidRDefault="00AC796D" w:rsidP="00AC796D">
      <w:pPr>
        <w:shd w:val="clear" w:color="auto" w:fill="FFFFFF"/>
        <w:spacing w:after="0" w:line="240" w:lineRule="auto"/>
        <w:rPr>
          <w:rFonts w:ascii="Arial" w:eastAsia="Times New Roman" w:hAnsi="Arial" w:cs="Arial"/>
          <w:color w:val="222222"/>
        </w:rPr>
      </w:pPr>
      <w:r w:rsidRPr="00EB1A99">
        <w:rPr>
          <w:rFonts w:ascii="Arial" w:eastAsia="Times New Roman" w:hAnsi="Arial" w:cs="Arial"/>
          <w:color w:val="1F497D"/>
        </w:rPr>
        <w:t>Phone: (281) 220-6949</w:t>
      </w:r>
    </w:p>
    <w:p w14:paraId="0C9853C5" w14:textId="77777777" w:rsidR="00AC796D" w:rsidRPr="00EB1A99" w:rsidRDefault="00AC796D" w:rsidP="00AC796D">
      <w:pPr>
        <w:shd w:val="clear" w:color="auto" w:fill="FFFFFF"/>
        <w:spacing w:after="0" w:line="240" w:lineRule="auto"/>
        <w:rPr>
          <w:rFonts w:ascii="Arial" w:eastAsia="Times New Roman" w:hAnsi="Arial" w:cs="Arial"/>
          <w:color w:val="222222"/>
        </w:rPr>
      </w:pPr>
      <w:r w:rsidRPr="00EB1A99">
        <w:rPr>
          <w:rFonts w:ascii="Arial" w:eastAsia="Times New Roman" w:hAnsi="Arial" w:cs="Arial"/>
          <w:color w:val="1F497D"/>
        </w:rPr>
        <w:t>Direct:  (281) 565-1460</w:t>
      </w:r>
    </w:p>
    <w:p w14:paraId="123FC375" w14:textId="3A094216" w:rsidR="000F1EC3" w:rsidRPr="00EB1A99" w:rsidRDefault="00822C10" w:rsidP="002C5E24">
      <w:r w:rsidRPr="00EB1A99">
        <w:rPr>
          <w:rFonts w:ascii="Arial" w:hAnsi="Arial" w:cs="Arial"/>
          <w:color w:val="777777"/>
          <w:shd w:val="clear" w:color="auto" w:fill="FFFFFF"/>
        </w:rPr>
        <w:t>jeffrey@thomaskelly.com</w:t>
      </w:r>
    </w:p>
    <w:sectPr w:rsidR="000F1EC3" w:rsidRPr="00EB1A99" w:rsidSect="004B15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9438F"/>
    <w:multiLevelType w:val="hybridMultilevel"/>
    <w:tmpl w:val="E9A8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24"/>
    <w:rsid w:val="00087ED5"/>
    <w:rsid w:val="000F1EC3"/>
    <w:rsid w:val="001F2112"/>
    <w:rsid w:val="002C5E24"/>
    <w:rsid w:val="00335EDD"/>
    <w:rsid w:val="004B158B"/>
    <w:rsid w:val="006B5BCF"/>
    <w:rsid w:val="007728F9"/>
    <w:rsid w:val="00822C10"/>
    <w:rsid w:val="00AC796D"/>
    <w:rsid w:val="00C7087B"/>
    <w:rsid w:val="00E077E7"/>
    <w:rsid w:val="00EB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2CF9"/>
  <w15:chartTrackingRefBased/>
  <w15:docId w15:val="{9849F89C-7DF8-4180-85EA-89B21B61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CF"/>
    <w:pPr>
      <w:ind w:left="720"/>
      <w:contextualSpacing/>
    </w:pPr>
  </w:style>
  <w:style w:type="character" w:styleId="Hyperlink">
    <w:name w:val="Hyperlink"/>
    <w:basedOn w:val="DefaultParagraphFont"/>
    <w:uiPriority w:val="99"/>
    <w:unhideWhenUsed/>
    <w:rsid w:val="00087ED5"/>
    <w:rPr>
      <w:color w:val="0563C1" w:themeColor="hyperlink"/>
      <w:u w:val="single"/>
    </w:rPr>
  </w:style>
  <w:style w:type="character" w:customStyle="1" w:styleId="UnresolvedMention">
    <w:name w:val="Unresolved Mention"/>
    <w:basedOn w:val="DefaultParagraphFont"/>
    <w:uiPriority w:val="99"/>
    <w:semiHidden/>
    <w:unhideWhenUsed/>
    <w:rsid w:val="0008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5871">
      <w:bodyDiv w:val="1"/>
      <w:marLeft w:val="0"/>
      <w:marRight w:val="0"/>
      <w:marTop w:val="0"/>
      <w:marBottom w:val="0"/>
      <w:divBdr>
        <w:top w:val="none" w:sz="0" w:space="0" w:color="auto"/>
        <w:left w:val="none" w:sz="0" w:space="0" w:color="auto"/>
        <w:bottom w:val="none" w:sz="0" w:space="0" w:color="auto"/>
        <w:right w:val="none" w:sz="0" w:space="0" w:color="auto"/>
      </w:divBdr>
    </w:div>
    <w:div w:id="13979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ollasch@msd.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Kollasch</dc:creator>
  <cp:keywords/>
  <dc:description/>
  <cp:lastModifiedBy>marvinr</cp:lastModifiedBy>
  <cp:revision>2</cp:revision>
  <cp:lastPrinted>2018-07-27T21:52:00Z</cp:lastPrinted>
  <dcterms:created xsi:type="dcterms:W3CDTF">2018-08-03T17:18:00Z</dcterms:created>
  <dcterms:modified xsi:type="dcterms:W3CDTF">2018-08-03T17:18:00Z</dcterms:modified>
</cp:coreProperties>
</file>