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3B7" w:rsidRDefault="00B633B7" w:rsidP="00E50EAC">
      <w:pPr>
        <w:spacing w:beforeLines="1" w:afterLines="1"/>
        <w:outlineLvl w:val="0"/>
        <w:rPr>
          <w:rFonts w:ascii="Times" w:hAnsi="Times"/>
          <w:b/>
          <w:kern w:val="36"/>
          <w:sz w:val="48"/>
          <w:szCs w:val="20"/>
        </w:rPr>
      </w:pPr>
      <w:r>
        <w:rPr>
          <w:rFonts w:ascii="Times" w:hAnsi="Times"/>
          <w:b/>
          <w:noProof/>
          <w:kern w:val="36"/>
          <w:sz w:val="48"/>
          <w:szCs w:val="20"/>
        </w:rPr>
        <w:drawing>
          <wp:inline distT="0" distB="0" distL="0" distR="0">
            <wp:extent cx="2844421" cy="1371600"/>
            <wp:effectExtent l="25400" t="0" r="379" b="0"/>
            <wp:docPr id="1" name="Picture 1" descr=":EEC:eeclogo10x8_Dec_11_2015-19_11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C:eeclogo10x8_Dec_11_2015-19_11_17.jpg"/>
                    <pic:cNvPicPr>
                      <a:picLocks noChangeAspect="1" noChangeArrowheads="1"/>
                    </pic:cNvPicPr>
                  </pic:nvPicPr>
                  <pic:blipFill>
                    <a:blip r:embed="rId4"/>
                    <a:srcRect/>
                    <a:stretch>
                      <a:fillRect/>
                    </a:stretch>
                  </pic:blipFill>
                  <pic:spPr bwMode="auto">
                    <a:xfrm>
                      <a:off x="0" y="0"/>
                      <a:ext cx="2844421" cy="1371600"/>
                    </a:xfrm>
                    <a:prstGeom prst="rect">
                      <a:avLst/>
                    </a:prstGeom>
                    <a:noFill/>
                    <a:ln w="9525">
                      <a:noFill/>
                      <a:miter lim="800000"/>
                      <a:headEnd/>
                      <a:tailEnd/>
                    </a:ln>
                  </pic:spPr>
                </pic:pic>
              </a:graphicData>
            </a:graphic>
          </wp:inline>
        </w:drawing>
      </w:r>
    </w:p>
    <w:p w:rsidR="00B633B7" w:rsidRDefault="00B633B7" w:rsidP="00E50EAC">
      <w:pPr>
        <w:spacing w:beforeLines="1" w:afterLines="1"/>
        <w:outlineLvl w:val="0"/>
        <w:rPr>
          <w:rFonts w:ascii="Times" w:hAnsi="Times"/>
          <w:b/>
          <w:kern w:val="36"/>
          <w:sz w:val="48"/>
          <w:szCs w:val="20"/>
        </w:rPr>
      </w:pPr>
    </w:p>
    <w:p w:rsidR="00E50EAC" w:rsidRPr="00E50EAC" w:rsidRDefault="00E50EAC" w:rsidP="00E50EAC">
      <w:pPr>
        <w:spacing w:beforeLines="1" w:afterLines="1"/>
        <w:outlineLvl w:val="0"/>
        <w:rPr>
          <w:rFonts w:ascii="Times" w:hAnsi="Times"/>
          <w:b/>
          <w:kern w:val="36"/>
          <w:sz w:val="48"/>
          <w:szCs w:val="20"/>
        </w:rPr>
      </w:pPr>
      <w:r w:rsidRPr="00E50EAC">
        <w:rPr>
          <w:rFonts w:ascii="Times" w:hAnsi="Times"/>
          <w:b/>
          <w:kern w:val="36"/>
          <w:sz w:val="48"/>
          <w:szCs w:val="20"/>
        </w:rPr>
        <w:t>The Importance of Culturally and Linguistically Diverse Assessments</w:t>
      </w:r>
    </w:p>
    <w:p w:rsidR="00E50EAC" w:rsidRDefault="00E50EAC" w:rsidP="00E50EAC">
      <w:pPr>
        <w:spacing w:beforeLines="1" w:afterLines="1"/>
        <w:rPr>
          <w:rFonts w:ascii="Times" w:hAnsi="Times" w:cs="Times New Roman"/>
          <w:sz w:val="20"/>
          <w:szCs w:val="20"/>
        </w:rPr>
      </w:pPr>
    </w:p>
    <w:p w:rsidR="00B633B7" w:rsidRDefault="00B633B7" w:rsidP="00E50EAC">
      <w:pPr>
        <w:spacing w:beforeLines="1" w:afterLines="1"/>
        <w:rPr>
          <w:rFonts w:ascii="Times" w:hAnsi="Times" w:cs="Times New Roman"/>
          <w:sz w:val="20"/>
          <w:szCs w:val="20"/>
        </w:rPr>
      </w:pPr>
    </w:p>
    <w:p w:rsidR="00E50EAC" w:rsidRPr="00B633B7" w:rsidRDefault="00E50EAC" w:rsidP="00E50EAC">
      <w:pPr>
        <w:spacing w:beforeLines="1" w:afterLines="1"/>
        <w:rPr>
          <w:rFonts w:ascii="Times" w:hAnsi="Times" w:cs="Times New Roman"/>
          <w:szCs w:val="20"/>
        </w:rPr>
      </w:pPr>
      <w:r w:rsidRPr="00B633B7">
        <w:rPr>
          <w:rFonts w:ascii="Times" w:hAnsi="Times" w:cs="Times New Roman"/>
          <w:szCs w:val="20"/>
        </w:rPr>
        <w:t xml:space="preserve">Distinguishing between a difference and a disorder among Culturally and Linguistically Diverse (CLD) students is a complex process even for the experienced bilingual assessment professional. Practitioners making such distinction need to have a strong understanding of the interplay between a student's acculturation level, language proficiency, </w:t>
      </w:r>
      <w:proofErr w:type="gramStart"/>
      <w:r w:rsidRPr="00B633B7">
        <w:rPr>
          <w:rFonts w:ascii="Times" w:hAnsi="Times" w:cs="Times New Roman"/>
          <w:szCs w:val="20"/>
        </w:rPr>
        <w:t>cognitive</w:t>
      </w:r>
      <w:proofErr w:type="gramEnd"/>
      <w:r w:rsidRPr="00B633B7">
        <w:rPr>
          <w:rFonts w:ascii="Times" w:hAnsi="Times" w:cs="Times New Roman"/>
          <w:szCs w:val="20"/>
        </w:rPr>
        <w:t xml:space="preserve"> and academic performance. </w:t>
      </w:r>
    </w:p>
    <w:p w:rsidR="00E50EAC" w:rsidRPr="00B633B7" w:rsidRDefault="00E50EAC" w:rsidP="00E50EAC">
      <w:pPr>
        <w:spacing w:beforeLines="1" w:afterLines="1"/>
        <w:rPr>
          <w:rFonts w:ascii="Times" w:hAnsi="Times" w:cs="Times New Roman"/>
          <w:szCs w:val="20"/>
        </w:rPr>
      </w:pPr>
    </w:p>
    <w:p w:rsidR="00E50EAC" w:rsidRPr="00B633B7" w:rsidRDefault="00E50EAC" w:rsidP="00E50EAC">
      <w:pPr>
        <w:spacing w:beforeLines="1" w:afterLines="1"/>
        <w:rPr>
          <w:rFonts w:ascii="Times" w:hAnsi="Times" w:cs="Times New Roman"/>
          <w:szCs w:val="20"/>
        </w:rPr>
      </w:pPr>
      <w:r w:rsidRPr="00B633B7">
        <w:rPr>
          <w:rFonts w:ascii="Times" w:hAnsi="Times" w:cs="Times New Roman"/>
          <w:szCs w:val="20"/>
        </w:rPr>
        <w:t>A basic consideration is the significant cognitive and academic development differences observed in bilingual/bicultural and monolingual/</w:t>
      </w:r>
      <w:proofErr w:type="spellStart"/>
      <w:r w:rsidRPr="00B633B7">
        <w:rPr>
          <w:rFonts w:ascii="Times" w:hAnsi="Times" w:cs="Times New Roman"/>
          <w:szCs w:val="20"/>
        </w:rPr>
        <w:t>monocultural</w:t>
      </w:r>
      <w:proofErr w:type="spellEnd"/>
      <w:r w:rsidRPr="00B633B7">
        <w:rPr>
          <w:rFonts w:ascii="Times" w:hAnsi="Times" w:cs="Times New Roman"/>
          <w:szCs w:val="20"/>
        </w:rPr>
        <w:t xml:space="preserve"> students. CLD students' emerging bilingualism and blended cultural backgrounds are not adequately represented in any existing norm sample; therefore, informal evaluation procedures must be performed to conduct a fair and equitable assessment. </w:t>
      </w:r>
    </w:p>
    <w:p w:rsidR="00E50EAC" w:rsidRPr="00B633B7" w:rsidRDefault="00E50EAC" w:rsidP="00E50EAC">
      <w:pPr>
        <w:spacing w:beforeLines="1" w:afterLines="1"/>
        <w:rPr>
          <w:rFonts w:ascii="Times" w:hAnsi="Times" w:cs="Times New Roman"/>
          <w:szCs w:val="20"/>
        </w:rPr>
      </w:pPr>
    </w:p>
    <w:p w:rsidR="00B633B7" w:rsidRPr="00B633B7" w:rsidRDefault="00E50EAC" w:rsidP="00E50EAC">
      <w:pPr>
        <w:spacing w:beforeLines="1" w:afterLines="1"/>
        <w:rPr>
          <w:rFonts w:ascii="Times" w:hAnsi="Times" w:cs="Times New Roman"/>
          <w:szCs w:val="20"/>
        </w:rPr>
      </w:pPr>
      <w:r w:rsidRPr="00B633B7">
        <w:rPr>
          <w:rFonts w:ascii="Times" w:hAnsi="Times" w:cs="Times New Roman"/>
          <w:szCs w:val="20"/>
        </w:rPr>
        <w:t xml:space="preserve">Data gathered from formal and informal sources must substantiate that exclusionary factors such as inappropriate instruction, acculturation, second language acquisition, socioeconomic and experiential background, are not the primary source of the performance deficit in question. </w:t>
      </w:r>
    </w:p>
    <w:p w:rsidR="00B633B7" w:rsidRPr="00B633B7" w:rsidRDefault="00B633B7" w:rsidP="00E50EAC">
      <w:pPr>
        <w:spacing w:beforeLines="1" w:afterLines="1"/>
        <w:rPr>
          <w:rFonts w:ascii="Times" w:hAnsi="Times" w:cs="Times New Roman"/>
          <w:szCs w:val="20"/>
        </w:rPr>
      </w:pPr>
    </w:p>
    <w:p w:rsidR="00E50EAC" w:rsidRPr="00B633B7" w:rsidRDefault="00E50EAC" w:rsidP="00E50EAC">
      <w:pPr>
        <w:spacing w:beforeLines="1" w:afterLines="1"/>
        <w:rPr>
          <w:rFonts w:ascii="Times" w:hAnsi="Times" w:cs="Times New Roman"/>
          <w:szCs w:val="20"/>
        </w:rPr>
      </w:pPr>
      <w:r w:rsidRPr="00B633B7">
        <w:rPr>
          <w:rFonts w:ascii="Times" w:hAnsi="Times" w:cs="Times New Roman"/>
          <w:szCs w:val="20"/>
        </w:rPr>
        <w:t>Practitioners also need to be aware of the fact that bias may occur at all levels of the evaluation process. When practitioners select an instrument to evaluate a CLD student, they need to understand that bias is not a function of the measure's technical inadequacy; but rather a function of the differences in the experience between individuals in the norm group and the individuals to whom the test may be given.</w:t>
      </w:r>
    </w:p>
    <w:p w:rsidR="00E50EAC" w:rsidRPr="00B633B7" w:rsidRDefault="00E50EAC" w:rsidP="00E50EAC">
      <w:pPr>
        <w:spacing w:after="0"/>
        <w:rPr>
          <w:rFonts w:ascii="Times" w:hAnsi="Times"/>
          <w:szCs w:val="20"/>
        </w:rPr>
      </w:pPr>
    </w:p>
    <w:p w:rsidR="00B633B7" w:rsidRPr="00B633B7" w:rsidRDefault="00E50EAC" w:rsidP="00E50EAC">
      <w:pPr>
        <w:spacing w:beforeLines="1" w:afterLines="1"/>
        <w:rPr>
          <w:rFonts w:ascii="Times" w:hAnsi="Times" w:cs="Times New Roman"/>
          <w:szCs w:val="20"/>
        </w:rPr>
      </w:pPr>
      <w:r w:rsidRPr="00B633B7">
        <w:rPr>
          <w:rFonts w:ascii="Times" w:hAnsi="Times" w:cs="Times New Roman"/>
          <w:szCs w:val="20"/>
        </w:rPr>
        <w:t xml:space="preserve">Lastly and equally important, all school personnel are strongly encouraged to become culturally responsive professionals by reflecting and exploring their attitudes and beliefs about themselves and others to understand why they are who they are, with the ultimate goal of confronting biases influencing their value system. </w:t>
      </w:r>
    </w:p>
    <w:p w:rsidR="00B633B7" w:rsidRPr="00B633B7" w:rsidRDefault="00B633B7" w:rsidP="00E50EAC">
      <w:pPr>
        <w:spacing w:beforeLines="1" w:afterLines="1"/>
        <w:rPr>
          <w:rFonts w:ascii="Times" w:hAnsi="Times" w:cs="Times New Roman"/>
          <w:szCs w:val="20"/>
        </w:rPr>
      </w:pPr>
    </w:p>
    <w:p w:rsidR="00942E59" w:rsidRPr="00B633B7" w:rsidRDefault="00E50EAC" w:rsidP="00B633B7">
      <w:pPr>
        <w:spacing w:beforeLines="1" w:afterLines="1"/>
        <w:rPr>
          <w:rFonts w:ascii="Times" w:hAnsi="Times" w:cs="Times New Roman"/>
          <w:szCs w:val="20"/>
        </w:rPr>
      </w:pPr>
      <w:r w:rsidRPr="00B633B7">
        <w:rPr>
          <w:rFonts w:ascii="Times" w:hAnsi="Times" w:cs="Times New Roman"/>
          <w:szCs w:val="20"/>
        </w:rPr>
        <w:t>Culturally responsive educational professional who are aware of their own biases and have a clear understanding of their students' past and current history create a welcoming and safe environment for their students and their families.</w:t>
      </w:r>
    </w:p>
    <w:sectPr w:rsidR="00942E59" w:rsidRPr="00B633B7" w:rsidSect="00942E59">
      <w:footerReference w:type="even" r:id="rId5"/>
      <w:foot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B7" w:rsidRDefault="00B633B7" w:rsidP="00E83B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33B7" w:rsidRDefault="00B633B7" w:rsidP="00B633B7">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B7" w:rsidRDefault="00B633B7" w:rsidP="00E83B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633B7" w:rsidRPr="00B633B7" w:rsidRDefault="00B633B7" w:rsidP="00B633B7">
    <w:pPr>
      <w:pStyle w:val="Footer"/>
      <w:ind w:right="360"/>
      <w:rPr>
        <w:rFonts w:ascii="Times" w:hAnsi="Times"/>
        <w:sz w:val="20"/>
      </w:rPr>
    </w:pPr>
    <w:r w:rsidRPr="00B633B7">
      <w:rPr>
        <w:rFonts w:ascii="Times" w:hAnsi="Times"/>
        <w:sz w:val="20"/>
      </w:rPr>
      <w:t>The Education Evaluation Center – The Research Institute – Western Oregon University</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50EAC"/>
    <w:rsid w:val="00B633B7"/>
    <w:rsid w:val="00E50EAC"/>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2C0"/>
  </w:style>
  <w:style w:type="paragraph" w:styleId="Heading1">
    <w:name w:val="heading 1"/>
    <w:basedOn w:val="Normal"/>
    <w:link w:val="Heading1Char"/>
    <w:uiPriority w:val="9"/>
    <w:rsid w:val="00E50EAC"/>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E50EAC"/>
    <w:rPr>
      <w:rFonts w:ascii="Times" w:hAnsi="Times"/>
      <w:b/>
      <w:kern w:val="36"/>
      <w:sz w:val="48"/>
      <w:szCs w:val="20"/>
    </w:rPr>
  </w:style>
  <w:style w:type="paragraph" w:styleId="NormalWeb">
    <w:name w:val="Normal (Web)"/>
    <w:basedOn w:val="Normal"/>
    <w:uiPriority w:val="99"/>
    <w:rsid w:val="00E50EAC"/>
    <w:pPr>
      <w:spacing w:beforeLines="1" w:afterLines="1"/>
    </w:pPr>
    <w:rPr>
      <w:rFonts w:ascii="Times" w:hAnsi="Times" w:cs="Times New Roman"/>
      <w:sz w:val="20"/>
      <w:szCs w:val="20"/>
    </w:rPr>
  </w:style>
  <w:style w:type="paragraph" w:styleId="Header">
    <w:name w:val="header"/>
    <w:basedOn w:val="Normal"/>
    <w:link w:val="HeaderChar"/>
    <w:uiPriority w:val="99"/>
    <w:semiHidden/>
    <w:unhideWhenUsed/>
    <w:rsid w:val="00B633B7"/>
    <w:pPr>
      <w:tabs>
        <w:tab w:val="center" w:pos="4320"/>
        <w:tab w:val="right" w:pos="8640"/>
      </w:tabs>
      <w:spacing w:after="0"/>
    </w:pPr>
  </w:style>
  <w:style w:type="character" w:customStyle="1" w:styleId="HeaderChar">
    <w:name w:val="Header Char"/>
    <w:basedOn w:val="DefaultParagraphFont"/>
    <w:link w:val="Header"/>
    <w:uiPriority w:val="99"/>
    <w:semiHidden/>
    <w:rsid w:val="00B633B7"/>
  </w:style>
  <w:style w:type="paragraph" w:styleId="Footer">
    <w:name w:val="footer"/>
    <w:basedOn w:val="Normal"/>
    <w:link w:val="FooterChar"/>
    <w:uiPriority w:val="99"/>
    <w:semiHidden/>
    <w:unhideWhenUsed/>
    <w:rsid w:val="00B633B7"/>
    <w:pPr>
      <w:tabs>
        <w:tab w:val="center" w:pos="4320"/>
        <w:tab w:val="right" w:pos="8640"/>
      </w:tabs>
      <w:spacing w:after="0"/>
    </w:pPr>
  </w:style>
  <w:style w:type="character" w:customStyle="1" w:styleId="FooterChar">
    <w:name w:val="Footer Char"/>
    <w:basedOn w:val="DefaultParagraphFont"/>
    <w:link w:val="Footer"/>
    <w:uiPriority w:val="99"/>
    <w:semiHidden/>
    <w:rsid w:val="00B633B7"/>
  </w:style>
  <w:style w:type="character" w:styleId="PageNumber">
    <w:name w:val="page number"/>
    <w:basedOn w:val="DefaultParagraphFont"/>
    <w:uiPriority w:val="99"/>
    <w:semiHidden/>
    <w:unhideWhenUsed/>
    <w:rsid w:val="00B633B7"/>
  </w:style>
</w:styles>
</file>

<file path=word/webSettings.xml><?xml version="1.0" encoding="utf-8"?>
<w:webSettings xmlns:r="http://schemas.openxmlformats.org/officeDocument/2006/relationships" xmlns:w="http://schemas.openxmlformats.org/wordprocessingml/2006/main">
  <w:divs>
    <w:div w:id="12197040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Mac</dc:creator>
  <cp:keywords/>
  <cp:lastModifiedBy>My Mac</cp:lastModifiedBy>
  <cp:revision>2</cp:revision>
  <dcterms:created xsi:type="dcterms:W3CDTF">2015-12-29T22:30:00Z</dcterms:created>
  <dcterms:modified xsi:type="dcterms:W3CDTF">2015-12-29T22:39:00Z</dcterms:modified>
</cp:coreProperties>
</file>