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E" w:rsidRPr="00456EE4" w:rsidRDefault="00B0225E" w:rsidP="00B0225E">
      <w:pPr>
        <w:widowControl/>
        <w:autoSpaceDE/>
        <w:autoSpaceDN/>
        <w:adjustRightInd/>
        <w:rPr>
          <w:rFonts w:ascii="Times New Roman" w:eastAsia="MS Mincho" w:hAnsi="Times New Roman"/>
          <w:b/>
          <w:sz w:val="24"/>
        </w:rPr>
      </w:pPr>
    </w:p>
    <w:p w:rsidR="00B0225E" w:rsidRPr="00456EE4" w:rsidRDefault="00B0225E" w:rsidP="00B0225E">
      <w:pPr>
        <w:widowControl/>
        <w:autoSpaceDE/>
        <w:autoSpaceDN/>
        <w:adjustRightInd/>
        <w:jc w:val="center"/>
        <w:rPr>
          <w:rFonts w:ascii="Times New Roman" w:eastAsia="MS Mincho" w:hAnsi="Times New Roman"/>
          <w:b/>
          <w:sz w:val="24"/>
        </w:rPr>
      </w:pPr>
      <w:r w:rsidRPr="00456EE4">
        <w:rPr>
          <w:rFonts w:ascii="Times New Roman" w:eastAsia="MS Mincho" w:hAnsi="Times New Roman"/>
          <w:b/>
          <w:sz w:val="24"/>
        </w:rPr>
        <w:t>Creative Activities</w:t>
      </w:r>
      <w:r w:rsidR="007972B1" w:rsidRPr="00456EE4">
        <w:rPr>
          <w:rFonts w:ascii="Times New Roman" w:eastAsia="MS Mincho" w:hAnsi="Times New Roman"/>
          <w:b/>
          <w:sz w:val="24"/>
        </w:rPr>
        <w:t xml:space="preserve"> for Preschoolers</w:t>
      </w:r>
    </w:p>
    <w:p w:rsidR="00B0225E" w:rsidRPr="00456EE4" w:rsidRDefault="00B0225E" w:rsidP="00B0225E">
      <w:pPr>
        <w:widowControl/>
        <w:autoSpaceDE/>
        <w:autoSpaceDN/>
        <w:adjustRightInd/>
        <w:jc w:val="center"/>
        <w:rPr>
          <w:rFonts w:ascii="Times New Roman" w:eastAsia="MS Mincho" w:hAnsi="Times New Roman"/>
          <w:b/>
          <w:sz w:val="24"/>
        </w:rPr>
      </w:pPr>
      <w:r w:rsidRPr="00456EE4">
        <w:rPr>
          <w:rFonts w:ascii="Times New Roman" w:eastAsia="MS Mincho" w:hAnsi="Times New Roman"/>
          <w:b/>
          <w:sz w:val="24"/>
        </w:rPr>
        <w:t>3 credits</w:t>
      </w:r>
    </w:p>
    <w:p w:rsidR="00B0225E" w:rsidRPr="00456EE4" w:rsidRDefault="00B0225E" w:rsidP="00B0225E">
      <w:pPr>
        <w:widowControl/>
        <w:autoSpaceDE/>
        <w:autoSpaceDN/>
        <w:adjustRightInd/>
        <w:jc w:val="center"/>
        <w:rPr>
          <w:rFonts w:ascii="Times New Roman" w:eastAsia="MS Mincho" w:hAnsi="Times New Roman"/>
          <w:b/>
          <w:sz w:val="24"/>
        </w:rPr>
      </w:pPr>
    </w:p>
    <w:p w:rsidR="00B0225E" w:rsidRPr="00456EE4" w:rsidRDefault="00B0225E" w:rsidP="00B0225E">
      <w:pPr>
        <w:widowControl/>
        <w:autoSpaceDE/>
        <w:autoSpaceDN/>
        <w:adjustRightInd/>
        <w:jc w:val="center"/>
        <w:rPr>
          <w:rFonts w:ascii="Times New Roman" w:eastAsia="MS Mincho" w:hAnsi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56EE4" w:rsidRPr="00456EE4" w:rsidTr="00456EE4"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>Instructor:</w:t>
            </w:r>
          </w:p>
        </w:tc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 xml:space="preserve">Office: </w:t>
            </w:r>
          </w:p>
        </w:tc>
      </w:tr>
      <w:tr w:rsidR="00456EE4" w:rsidRPr="00456EE4" w:rsidTr="00456EE4"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>Phone:</w:t>
            </w:r>
          </w:p>
        </w:tc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>Office hours:</w:t>
            </w:r>
          </w:p>
        </w:tc>
      </w:tr>
      <w:tr w:rsidR="00456EE4" w:rsidRPr="00456EE4" w:rsidTr="00456EE4"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 xml:space="preserve">Class Schedule: </w:t>
            </w:r>
          </w:p>
        </w:tc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 xml:space="preserve">Email: </w:t>
            </w:r>
          </w:p>
        </w:tc>
      </w:tr>
      <w:tr w:rsidR="00456EE4" w:rsidRPr="00456EE4" w:rsidTr="00456EE4"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 xml:space="preserve">Classroom </w:t>
            </w:r>
          </w:p>
        </w:tc>
        <w:tc>
          <w:tcPr>
            <w:tcW w:w="4428" w:type="dxa"/>
          </w:tcPr>
          <w:p w:rsidR="00456EE4" w:rsidRPr="00456EE4" w:rsidRDefault="00456EE4" w:rsidP="00A85169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56EE4" w:rsidRPr="00456EE4" w:rsidRDefault="00456EE4" w:rsidP="00456EE4">
      <w:pPr>
        <w:rPr>
          <w:rFonts w:ascii="Times New Roman" w:hAnsi="Times New Roman"/>
          <w:b/>
          <w:sz w:val="24"/>
        </w:rPr>
      </w:pPr>
      <w:r w:rsidRPr="00456EE4">
        <w:rPr>
          <w:rFonts w:ascii="Times New Roman" w:hAnsi="Times New Roman"/>
          <w:b/>
          <w:sz w:val="24"/>
        </w:rPr>
        <w:tab/>
      </w:r>
      <w:r w:rsidRPr="00456EE4">
        <w:rPr>
          <w:rFonts w:ascii="Times New Roman" w:hAnsi="Times New Roman"/>
          <w:b/>
          <w:sz w:val="24"/>
        </w:rPr>
        <w:tab/>
      </w:r>
      <w:r w:rsidRPr="00456EE4">
        <w:rPr>
          <w:rFonts w:ascii="Times New Roman" w:hAnsi="Times New Roman"/>
          <w:b/>
          <w:sz w:val="24"/>
        </w:rPr>
        <w:tab/>
      </w:r>
      <w:r w:rsidRPr="00456EE4">
        <w:rPr>
          <w:rFonts w:ascii="Times New Roman" w:hAnsi="Times New Roman"/>
          <w:b/>
          <w:sz w:val="24"/>
        </w:rPr>
        <w:tab/>
      </w:r>
      <w:r w:rsidRPr="00456EE4">
        <w:rPr>
          <w:rFonts w:ascii="Times New Roman" w:hAnsi="Times New Roman"/>
          <w:b/>
          <w:sz w:val="24"/>
        </w:rPr>
        <w:tab/>
        <w:t xml:space="preserve"> </w:t>
      </w:r>
    </w:p>
    <w:p w:rsidR="00FD2B06" w:rsidRPr="00456EE4" w:rsidRDefault="00167400" w:rsidP="00FD2B0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56EE4">
        <w:rPr>
          <w:rFonts w:ascii="Times New Roman" w:hAnsi="Times New Roman"/>
          <w:b/>
          <w:sz w:val="24"/>
        </w:rPr>
        <w:t>Course Description:</w:t>
      </w:r>
    </w:p>
    <w:p w:rsidR="00FD2B06" w:rsidRPr="00456EE4" w:rsidRDefault="00D25DB9" w:rsidP="00FD2B0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 xml:space="preserve">A curriculum course focusing on understanding and implementing </w:t>
      </w:r>
      <w:r w:rsidR="009D3D01" w:rsidRPr="00456EE4">
        <w:rPr>
          <w:rFonts w:ascii="Times New Roman" w:hAnsi="Times New Roman"/>
          <w:sz w:val="24"/>
        </w:rPr>
        <w:t>an</w:t>
      </w:r>
      <w:r w:rsidRPr="00456EE4">
        <w:rPr>
          <w:rFonts w:ascii="Times New Roman" w:hAnsi="Times New Roman"/>
          <w:sz w:val="24"/>
        </w:rPr>
        <w:t xml:space="preserve"> </w:t>
      </w:r>
      <w:r w:rsidR="009D3D01" w:rsidRPr="00456EE4">
        <w:rPr>
          <w:rFonts w:ascii="Times New Roman" w:hAnsi="Times New Roman"/>
          <w:sz w:val="24"/>
        </w:rPr>
        <w:t xml:space="preserve">inclusive </w:t>
      </w:r>
      <w:r w:rsidRPr="00456EE4">
        <w:rPr>
          <w:rFonts w:ascii="Times New Roman" w:hAnsi="Times New Roman"/>
          <w:sz w:val="24"/>
        </w:rPr>
        <w:t xml:space="preserve">developmental approach to creative </w:t>
      </w:r>
      <w:r w:rsidR="00714FB8" w:rsidRPr="00456EE4">
        <w:rPr>
          <w:rFonts w:ascii="Times New Roman" w:hAnsi="Times New Roman"/>
          <w:sz w:val="24"/>
        </w:rPr>
        <w:t>activities</w:t>
      </w:r>
      <w:r w:rsidRPr="00456EE4">
        <w:rPr>
          <w:rFonts w:ascii="Times New Roman" w:hAnsi="Times New Roman"/>
          <w:sz w:val="24"/>
        </w:rPr>
        <w:t xml:space="preserve"> for young children.  </w:t>
      </w:r>
      <w:r w:rsidR="00714FB8" w:rsidRPr="00456EE4">
        <w:rPr>
          <w:rFonts w:ascii="Times New Roman" w:hAnsi="Times New Roman"/>
          <w:sz w:val="24"/>
        </w:rPr>
        <w:t xml:space="preserve">The course involves a hands-on experience with a wide variety of activities as well as discussion on presentation methods of evaluation.  </w:t>
      </w:r>
      <w:r w:rsidR="005464F3" w:rsidRPr="00456EE4">
        <w:rPr>
          <w:rFonts w:ascii="Times New Roman" w:hAnsi="Times New Roman"/>
          <w:sz w:val="24"/>
        </w:rPr>
        <w:t>The course includes</w:t>
      </w:r>
      <w:r w:rsidR="006716C6" w:rsidRPr="00456EE4">
        <w:rPr>
          <w:rFonts w:ascii="Times New Roman" w:hAnsi="Times New Roman"/>
          <w:sz w:val="24"/>
        </w:rPr>
        <w:t xml:space="preserve"> observing young children during creative activities, </w:t>
      </w:r>
      <w:r w:rsidR="005464F3" w:rsidRPr="00456EE4">
        <w:rPr>
          <w:rFonts w:ascii="Times New Roman" w:hAnsi="Times New Roman"/>
          <w:sz w:val="24"/>
        </w:rPr>
        <w:t>interactions during creative activities with young children</w:t>
      </w:r>
      <w:r w:rsidR="00456EE4">
        <w:rPr>
          <w:rFonts w:ascii="Times New Roman" w:hAnsi="Times New Roman"/>
          <w:sz w:val="24"/>
        </w:rPr>
        <w:t>,</w:t>
      </w:r>
      <w:r w:rsidR="00714FB8" w:rsidRPr="00456EE4">
        <w:rPr>
          <w:rFonts w:ascii="Times New Roman" w:hAnsi="Times New Roman"/>
          <w:sz w:val="24"/>
        </w:rPr>
        <w:t xml:space="preserve"> art activities, </w:t>
      </w:r>
      <w:r w:rsidR="003A5F06" w:rsidRPr="00456EE4">
        <w:rPr>
          <w:rFonts w:ascii="Times New Roman" w:hAnsi="Times New Roman"/>
          <w:sz w:val="24"/>
        </w:rPr>
        <w:t xml:space="preserve">understanding and making proper accommodations and support, </w:t>
      </w:r>
      <w:r w:rsidR="00714FB8" w:rsidRPr="00456EE4">
        <w:rPr>
          <w:rFonts w:ascii="Times New Roman" w:hAnsi="Times New Roman"/>
          <w:sz w:val="24"/>
        </w:rPr>
        <w:t>us</w:t>
      </w:r>
      <w:r w:rsidR="00456EE4">
        <w:rPr>
          <w:rFonts w:ascii="Times New Roman" w:hAnsi="Times New Roman"/>
          <w:sz w:val="24"/>
        </w:rPr>
        <w:t xml:space="preserve">ing </w:t>
      </w:r>
      <w:r w:rsidR="00714FB8" w:rsidRPr="00456EE4">
        <w:rPr>
          <w:rFonts w:ascii="Times New Roman" w:hAnsi="Times New Roman"/>
          <w:sz w:val="24"/>
        </w:rPr>
        <w:t xml:space="preserve">natural materials, cooking experiences, art display, and sewing. </w:t>
      </w:r>
    </w:p>
    <w:p w:rsidR="005464F3" w:rsidRPr="00456EE4" w:rsidRDefault="005464F3" w:rsidP="00FD2B0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167400" w:rsidRPr="00456EE4" w:rsidRDefault="00167400" w:rsidP="00167400">
      <w:pPr>
        <w:pStyle w:val="Heading2"/>
        <w:tabs>
          <w:tab w:val="clear" w:pos="720"/>
          <w:tab w:val="left" w:pos="360"/>
        </w:tabs>
        <w:rPr>
          <w:sz w:val="24"/>
          <w:szCs w:val="24"/>
        </w:rPr>
      </w:pPr>
      <w:r w:rsidRPr="00456EE4">
        <w:rPr>
          <w:sz w:val="24"/>
          <w:szCs w:val="24"/>
        </w:rPr>
        <w:t xml:space="preserve">Required </w:t>
      </w:r>
      <w:r w:rsidR="00AB31D2">
        <w:rPr>
          <w:sz w:val="24"/>
          <w:szCs w:val="24"/>
        </w:rPr>
        <w:t>Reading</w:t>
      </w:r>
      <w:r w:rsidRPr="00456EE4">
        <w:rPr>
          <w:sz w:val="24"/>
          <w:szCs w:val="24"/>
        </w:rPr>
        <w:t>:</w:t>
      </w:r>
    </w:p>
    <w:p w:rsidR="00456EE4" w:rsidRDefault="00AB31D2" w:rsidP="00456EE4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Times New Roman" w:hAnsi="Times New Roman"/>
          <w:sz w:val="24"/>
        </w:rPr>
      </w:pPr>
      <w:hyperlink r:id="rId9" w:history="1">
        <w:r w:rsidR="00456EE4" w:rsidRPr="00456EE4">
          <w:rPr>
            <w:rFonts w:ascii="Times New Roman" w:hAnsi="Times New Roman"/>
            <w:bCs/>
            <w:sz w:val="24"/>
          </w:rPr>
          <w:t>Enrique, F</w:t>
        </w:r>
      </w:hyperlink>
      <w:r w:rsidR="00456EE4" w:rsidRPr="00456EE4">
        <w:rPr>
          <w:rFonts w:ascii="Times New Roman" w:hAnsi="Times New Roman"/>
          <w:bCs/>
          <w:sz w:val="24"/>
        </w:rPr>
        <w:t>. (2011</w:t>
      </w:r>
      <w:r w:rsidR="00456EE4" w:rsidRPr="00456EE4">
        <w:rPr>
          <w:rFonts w:ascii="Times New Roman" w:hAnsi="Times New Roman"/>
          <w:sz w:val="24"/>
        </w:rPr>
        <w:t>)</w:t>
      </w:r>
      <w:proofErr w:type="gramStart"/>
      <w:r w:rsidR="00456EE4" w:rsidRPr="00456EE4">
        <w:rPr>
          <w:rFonts w:ascii="Times New Roman" w:hAnsi="Times New Roman"/>
          <w:sz w:val="24"/>
        </w:rPr>
        <w:t xml:space="preserve">.  </w:t>
      </w:r>
      <w:r w:rsidR="00456EE4" w:rsidRPr="00456EE4">
        <w:rPr>
          <w:rFonts w:ascii="Times New Roman" w:hAnsi="Times New Roman"/>
          <w:i/>
          <w:kern w:val="36"/>
          <w:sz w:val="24"/>
        </w:rPr>
        <w:t>Living</w:t>
      </w:r>
      <w:proofErr w:type="gramEnd"/>
      <w:r w:rsidR="00456EE4" w:rsidRPr="00456EE4">
        <w:rPr>
          <w:rFonts w:ascii="Times New Roman" w:hAnsi="Times New Roman"/>
          <w:i/>
          <w:kern w:val="36"/>
          <w:sz w:val="24"/>
        </w:rPr>
        <w:t xml:space="preserve"> like a child: Learn, live, and teach creatively</w:t>
      </w:r>
      <w:r w:rsidR="00456EE4" w:rsidRPr="00456EE4">
        <w:rPr>
          <w:rFonts w:ascii="Times New Roman" w:hAnsi="Times New Roman"/>
          <w:i/>
          <w:sz w:val="24"/>
        </w:rPr>
        <w:t>.</w:t>
      </w:r>
      <w:r w:rsidR="00456EE4" w:rsidRPr="00456EE4">
        <w:rPr>
          <w:rFonts w:ascii="Times New Roman" w:hAnsi="Times New Roman"/>
          <w:sz w:val="24"/>
        </w:rPr>
        <w:t xml:space="preserve"> St. Paul, MN: </w:t>
      </w:r>
      <w:proofErr w:type="spellStart"/>
      <w:r w:rsidR="00456EE4" w:rsidRPr="00456EE4">
        <w:rPr>
          <w:rFonts w:ascii="Times New Roman" w:hAnsi="Times New Roman"/>
          <w:sz w:val="24"/>
        </w:rPr>
        <w:t>Redleaf</w:t>
      </w:r>
      <w:proofErr w:type="spellEnd"/>
      <w:r w:rsidR="00456EE4" w:rsidRPr="00456EE4">
        <w:rPr>
          <w:rFonts w:ascii="Times New Roman" w:hAnsi="Times New Roman"/>
          <w:sz w:val="24"/>
        </w:rPr>
        <w:t xml:space="preserve"> press</w:t>
      </w:r>
      <w:r w:rsidR="00456EE4">
        <w:rPr>
          <w:rFonts w:ascii="Times New Roman" w:hAnsi="Times New Roman"/>
          <w:sz w:val="24"/>
        </w:rPr>
        <w:t xml:space="preserve">. </w:t>
      </w:r>
    </w:p>
    <w:p w:rsidR="00FD2B06" w:rsidRPr="00456EE4" w:rsidRDefault="007C03EF" w:rsidP="00456EE4">
      <w:pPr>
        <w:widowControl/>
        <w:autoSpaceDE/>
        <w:autoSpaceDN/>
        <w:adjustRightInd/>
        <w:spacing w:before="100" w:beforeAutospacing="1" w:after="100" w:afterAutospacing="1"/>
        <w:ind w:left="720" w:hanging="720"/>
        <w:outlineLvl w:val="1"/>
        <w:rPr>
          <w:rFonts w:ascii="Times New Roman" w:hAnsi="Times New Roman"/>
          <w:sz w:val="24"/>
        </w:rPr>
      </w:pPr>
      <w:proofErr w:type="spellStart"/>
      <w:r w:rsidRPr="00456EE4">
        <w:rPr>
          <w:rFonts w:ascii="Times New Roman" w:hAnsi="Times New Roman"/>
          <w:sz w:val="24"/>
        </w:rPr>
        <w:t>Lasky</w:t>
      </w:r>
      <w:proofErr w:type="spellEnd"/>
      <w:r w:rsidRPr="00456EE4">
        <w:rPr>
          <w:rFonts w:ascii="Times New Roman" w:hAnsi="Times New Roman"/>
          <w:sz w:val="24"/>
        </w:rPr>
        <w:t>, L</w:t>
      </w:r>
      <w:proofErr w:type="gramStart"/>
      <w:r w:rsidRPr="00456EE4">
        <w:rPr>
          <w:rFonts w:ascii="Times New Roman" w:hAnsi="Times New Roman"/>
          <w:sz w:val="24"/>
        </w:rPr>
        <w:t>,.</w:t>
      </w:r>
      <w:proofErr w:type="gramEnd"/>
      <w:r w:rsidR="00456EE4">
        <w:rPr>
          <w:rFonts w:ascii="Times New Roman" w:hAnsi="Times New Roman"/>
          <w:sz w:val="24"/>
        </w:rPr>
        <w:t xml:space="preserve"> </w:t>
      </w:r>
      <w:proofErr w:type="gramStart"/>
      <w:r w:rsidRPr="00456EE4">
        <w:rPr>
          <w:rFonts w:ascii="Times New Roman" w:hAnsi="Times New Roman"/>
          <w:sz w:val="24"/>
        </w:rPr>
        <w:t xml:space="preserve">&amp; </w:t>
      </w:r>
      <w:proofErr w:type="spellStart"/>
      <w:r w:rsidRPr="00456EE4">
        <w:rPr>
          <w:rFonts w:ascii="Times New Roman" w:hAnsi="Times New Roman"/>
          <w:sz w:val="24"/>
        </w:rPr>
        <w:t>Mukerji</w:t>
      </w:r>
      <w:proofErr w:type="spellEnd"/>
      <w:r w:rsidRPr="00456EE4">
        <w:rPr>
          <w:rFonts w:ascii="Times New Roman" w:hAnsi="Times New Roman"/>
          <w:sz w:val="24"/>
        </w:rPr>
        <w:t>, R.</w:t>
      </w:r>
      <w:r w:rsidR="00167400" w:rsidRPr="00456EE4">
        <w:rPr>
          <w:rFonts w:ascii="Times New Roman" w:hAnsi="Times New Roman"/>
          <w:sz w:val="24"/>
        </w:rPr>
        <w:t xml:space="preserve"> (2004)</w:t>
      </w:r>
      <w:r w:rsidRPr="00456EE4">
        <w:rPr>
          <w:rFonts w:ascii="Times New Roman" w:hAnsi="Times New Roman"/>
          <w:sz w:val="24"/>
        </w:rPr>
        <w:t>.</w:t>
      </w:r>
      <w:proofErr w:type="gramEnd"/>
      <w:r w:rsidR="00456EE4">
        <w:rPr>
          <w:rFonts w:ascii="Times New Roman" w:hAnsi="Times New Roman"/>
          <w:sz w:val="24"/>
        </w:rPr>
        <w:t xml:space="preserve"> </w:t>
      </w:r>
      <w:proofErr w:type="gramStart"/>
      <w:r w:rsidR="00E550E5" w:rsidRPr="00456EE4">
        <w:rPr>
          <w:rFonts w:ascii="Times New Roman" w:hAnsi="Times New Roman"/>
          <w:i/>
          <w:sz w:val="24"/>
        </w:rPr>
        <w:t>A</w:t>
      </w:r>
      <w:r w:rsidR="00167400" w:rsidRPr="00456EE4">
        <w:rPr>
          <w:rFonts w:ascii="Times New Roman" w:hAnsi="Times New Roman"/>
          <w:i/>
          <w:sz w:val="24"/>
        </w:rPr>
        <w:t xml:space="preserve">RT </w:t>
      </w:r>
      <w:r w:rsidR="00E550E5" w:rsidRPr="00456EE4">
        <w:rPr>
          <w:rFonts w:ascii="Times New Roman" w:hAnsi="Times New Roman"/>
          <w:i/>
          <w:sz w:val="24"/>
        </w:rPr>
        <w:t>b</w:t>
      </w:r>
      <w:r w:rsidR="00167400" w:rsidRPr="00456EE4">
        <w:rPr>
          <w:rFonts w:ascii="Times New Roman" w:hAnsi="Times New Roman"/>
          <w:i/>
          <w:sz w:val="24"/>
        </w:rPr>
        <w:t>asic for</w:t>
      </w:r>
      <w:r w:rsidR="00E550E5" w:rsidRPr="00456EE4">
        <w:rPr>
          <w:rFonts w:ascii="Times New Roman" w:hAnsi="Times New Roman"/>
          <w:i/>
          <w:sz w:val="24"/>
        </w:rPr>
        <w:t xml:space="preserve"> youn</w:t>
      </w:r>
      <w:r w:rsidR="00167400" w:rsidRPr="00456EE4">
        <w:rPr>
          <w:rFonts w:ascii="Times New Roman" w:hAnsi="Times New Roman"/>
          <w:i/>
          <w:sz w:val="24"/>
        </w:rPr>
        <w:t xml:space="preserve">g </w:t>
      </w:r>
      <w:r w:rsidR="00E550E5" w:rsidRPr="00456EE4">
        <w:rPr>
          <w:rFonts w:ascii="Times New Roman" w:hAnsi="Times New Roman"/>
          <w:i/>
          <w:sz w:val="24"/>
        </w:rPr>
        <w:t>c</w:t>
      </w:r>
      <w:r w:rsidR="00167400" w:rsidRPr="00456EE4">
        <w:rPr>
          <w:rFonts w:ascii="Times New Roman" w:hAnsi="Times New Roman"/>
          <w:i/>
          <w:sz w:val="24"/>
        </w:rPr>
        <w:t>hildren.</w:t>
      </w:r>
      <w:proofErr w:type="gramEnd"/>
      <w:r w:rsidR="00E550E5" w:rsidRPr="00456EE4">
        <w:rPr>
          <w:rFonts w:ascii="Times New Roman" w:hAnsi="Times New Roman"/>
          <w:sz w:val="24"/>
        </w:rPr>
        <w:t xml:space="preserve"> </w:t>
      </w:r>
      <w:proofErr w:type="gramStart"/>
      <w:r w:rsidR="00E550E5" w:rsidRPr="00456EE4">
        <w:rPr>
          <w:rFonts w:ascii="Times New Roman" w:hAnsi="Times New Roman"/>
          <w:sz w:val="24"/>
        </w:rPr>
        <w:t>NAYEC Nat’l association</w:t>
      </w:r>
      <w:r w:rsidR="00167400" w:rsidRPr="00456EE4">
        <w:rPr>
          <w:rFonts w:ascii="Times New Roman" w:hAnsi="Times New Roman"/>
          <w:sz w:val="24"/>
        </w:rPr>
        <w:t xml:space="preserve"> for the </w:t>
      </w:r>
      <w:r w:rsidR="00E550E5" w:rsidRPr="00456EE4">
        <w:rPr>
          <w:rFonts w:ascii="Times New Roman" w:hAnsi="Times New Roman"/>
          <w:sz w:val="24"/>
        </w:rPr>
        <w:t>e</w:t>
      </w:r>
      <w:r w:rsidR="00456EE4">
        <w:rPr>
          <w:rFonts w:ascii="Times New Roman" w:hAnsi="Times New Roman"/>
          <w:sz w:val="24"/>
        </w:rPr>
        <w:t>ducation.</w:t>
      </w:r>
      <w:proofErr w:type="gramEnd"/>
      <w:r w:rsidR="00456EE4">
        <w:rPr>
          <w:rFonts w:ascii="Times New Roman" w:hAnsi="Times New Roman"/>
          <w:sz w:val="24"/>
        </w:rPr>
        <w:t xml:space="preserve"> </w:t>
      </w:r>
    </w:p>
    <w:p w:rsidR="00513E7A" w:rsidRPr="00456EE4" w:rsidRDefault="00167400" w:rsidP="00513E7A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56EE4">
        <w:rPr>
          <w:rFonts w:ascii="Times New Roman" w:hAnsi="Times New Roman"/>
          <w:b/>
          <w:sz w:val="24"/>
        </w:rPr>
        <w:t>Online Resources:</w:t>
      </w:r>
    </w:p>
    <w:p w:rsidR="00251590" w:rsidRPr="00456EE4" w:rsidRDefault="00251590" w:rsidP="00513E7A">
      <w:pPr>
        <w:pStyle w:val="ListParagraph"/>
        <w:numPr>
          <w:ilvl w:val="0"/>
          <w:numId w:val="12"/>
        </w:num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1080"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>National Association for the Education of Young Children. Teaching Young Children</w:t>
      </w:r>
      <w:r w:rsidR="001356C9" w:rsidRPr="00456EE4">
        <w:rPr>
          <w:rFonts w:ascii="Times New Roman" w:hAnsi="Times New Roman"/>
          <w:sz w:val="24"/>
        </w:rPr>
        <w:t xml:space="preserve"> (NAEYC)</w:t>
      </w:r>
      <w:r w:rsidRPr="00456EE4">
        <w:rPr>
          <w:rFonts w:ascii="Times New Roman" w:hAnsi="Times New Roman"/>
          <w:sz w:val="24"/>
        </w:rPr>
        <w:t xml:space="preserve">. Developmentally Appropriate Practice and Play Video </w:t>
      </w:r>
    </w:p>
    <w:p w:rsidR="00251590" w:rsidRPr="00AB31D2" w:rsidRDefault="00251590" w:rsidP="00AB31D2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456EE4">
        <w:rPr>
          <w:rFonts w:ascii="Times New Roman" w:hAnsi="Times New Roman"/>
          <w:sz w:val="24"/>
        </w:rPr>
        <w:t xml:space="preserve"> </w:t>
      </w:r>
      <w:hyperlink r:id="rId10" w:history="1">
        <w:r w:rsidRPr="00456EE4">
          <w:rPr>
            <w:rStyle w:val="Hyperlink"/>
            <w:rFonts w:ascii="Times New Roman" w:hAnsi="Times New Roman"/>
            <w:sz w:val="24"/>
          </w:rPr>
          <w:t>www.naeyc.org/tyc/next/video/dap</w:t>
        </w:r>
      </w:hyperlink>
    </w:p>
    <w:p w:rsidR="00AB31D2" w:rsidRPr="00AB31D2" w:rsidRDefault="00AB31D2" w:rsidP="00AB31D2">
      <w:pPr>
        <w:widowControl/>
        <w:autoSpaceDE/>
        <w:autoSpaceDN/>
        <w:adjustRightInd/>
        <w:ind w:left="1440"/>
        <w:rPr>
          <w:rFonts w:ascii="Times New Roman" w:hAnsi="Times New Roman"/>
          <w:sz w:val="24"/>
        </w:rPr>
      </w:pPr>
    </w:p>
    <w:p w:rsidR="001356C9" w:rsidRPr="00456EE4" w:rsidRDefault="002D10F1" w:rsidP="0075178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>Division for Early</w:t>
      </w:r>
      <w:r w:rsidR="001356C9" w:rsidRPr="00456EE4">
        <w:rPr>
          <w:rFonts w:ascii="Times New Roman" w:hAnsi="Times New Roman"/>
          <w:sz w:val="24"/>
        </w:rPr>
        <w:t xml:space="preserve"> Children (DEC). Recommended Practices Video</w:t>
      </w:r>
    </w:p>
    <w:p w:rsidR="001356C9" w:rsidRPr="00AB31D2" w:rsidRDefault="00AB31D2" w:rsidP="0075178D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1" w:history="1">
        <w:r w:rsidR="001356C9" w:rsidRPr="00456EE4">
          <w:rPr>
            <w:rStyle w:val="Hyperlink"/>
            <w:rFonts w:ascii="Times New Roman" w:hAnsi="Times New Roman"/>
            <w:sz w:val="24"/>
          </w:rPr>
          <w:t>http://www.decrecpractices.org/</w:t>
        </w:r>
      </w:hyperlink>
    </w:p>
    <w:p w:rsidR="00AB31D2" w:rsidRPr="00AB31D2" w:rsidRDefault="00AB31D2" w:rsidP="00AB31D2">
      <w:pPr>
        <w:widowControl/>
        <w:autoSpaceDE/>
        <w:autoSpaceDN/>
        <w:adjustRightInd/>
        <w:ind w:left="1440"/>
        <w:rPr>
          <w:rStyle w:val="Hyperlink"/>
          <w:rFonts w:ascii="Times New Roman" w:hAnsi="Times New Roman"/>
          <w:color w:val="auto"/>
          <w:sz w:val="24"/>
          <w:u w:val="none"/>
        </w:rPr>
      </w:pPr>
    </w:p>
    <w:p w:rsidR="0075178D" w:rsidRPr="00456EE4" w:rsidRDefault="002D10F1" w:rsidP="007D11E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Division for Early Childhood</w:t>
      </w:r>
      <w:r w:rsidR="00A469C0" w:rsidRPr="00456EE4">
        <w:rPr>
          <w:rFonts w:ascii="Times New Roman" w:eastAsia="MS Mincho" w:hAnsi="Times New Roman"/>
          <w:sz w:val="24"/>
        </w:rPr>
        <w:t xml:space="preserve"> and National Association for the Education of Young Children: </w:t>
      </w:r>
      <w:r w:rsidR="003231EB">
        <w:rPr>
          <w:rFonts w:ascii="Times New Roman" w:eastAsia="MS Mincho" w:hAnsi="Times New Roman"/>
          <w:sz w:val="24"/>
        </w:rPr>
        <w:t>Joint Position Statement (2009)</w:t>
      </w:r>
    </w:p>
    <w:p w:rsidR="00251590" w:rsidRPr="00AB31D2" w:rsidRDefault="00AB31D2" w:rsidP="0075178D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Fonts w:ascii="Times New Roman" w:eastAsia="MS Mincho" w:hAnsi="Times New Roman"/>
          <w:sz w:val="24"/>
        </w:rPr>
      </w:pPr>
      <w:hyperlink r:id="rId12" w:history="1">
        <w:r w:rsidR="00A469C0" w:rsidRPr="00456EE4">
          <w:rPr>
            <w:rFonts w:ascii="Times New Roman" w:eastAsia="MS Mincho" w:hAnsi="Times New Roman"/>
            <w:color w:val="0000FF"/>
            <w:sz w:val="24"/>
            <w:u w:val="single"/>
          </w:rPr>
          <w:t>http://www.naeyc.org/files/naeyc/file/positions/DEC_NAEYC_EC_updatedKS.pdf</w:t>
        </w:r>
      </w:hyperlink>
    </w:p>
    <w:p w:rsidR="00AB31D2" w:rsidRPr="00AB31D2" w:rsidRDefault="00AB31D2" w:rsidP="00AB31D2">
      <w:pPr>
        <w:widowControl/>
        <w:autoSpaceDE/>
        <w:autoSpaceDN/>
        <w:adjustRightInd/>
        <w:ind w:left="1440"/>
        <w:rPr>
          <w:rFonts w:ascii="Times New Roman" w:eastAsia="MS Mincho" w:hAnsi="Times New Roman"/>
          <w:sz w:val="24"/>
        </w:rPr>
      </w:pPr>
    </w:p>
    <w:p w:rsidR="009F6D3F" w:rsidRPr="00456EE4" w:rsidRDefault="009F6D3F" w:rsidP="009F6D3F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 xml:space="preserve">Teaching Research Institute: </w:t>
      </w:r>
      <w:r w:rsidRPr="00456EE4">
        <w:rPr>
          <w:rFonts w:ascii="Times New Roman" w:hAnsi="Times New Roman"/>
          <w:i/>
          <w:sz w:val="24"/>
        </w:rPr>
        <w:t>Preparing Early Childhood Professionals for Inclusion</w:t>
      </w:r>
      <w:r w:rsidRPr="00456EE4">
        <w:rPr>
          <w:rFonts w:ascii="Times New Roman" w:hAnsi="Times New Roman"/>
          <w:sz w:val="24"/>
        </w:rPr>
        <w:t>, Inclusion Curric</w:t>
      </w:r>
      <w:r w:rsidR="003231EB">
        <w:rPr>
          <w:rFonts w:ascii="Times New Roman" w:hAnsi="Times New Roman"/>
          <w:sz w:val="24"/>
        </w:rPr>
        <w:t>ulum Models for the Environment</w:t>
      </w:r>
    </w:p>
    <w:p w:rsidR="00305B54" w:rsidRDefault="00AB31D2" w:rsidP="00AB31D2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375336" w:rsidRPr="00375336">
          <w:rPr>
            <w:rStyle w:val="Hyperlink"/>
            <w:rFonts w:ascii="Times New Roman" w:hAnsi="Times New Roman"/>
            <w:sz w:val="24"/>
          </w:rPr>
          <w:t>http://teachingresearchinstitute.org/projects/pepi/enhancements</w:t>
        </w:r>
      </w:hyperlink>
    </w:p>
    <w:p w:rsidR="00AB31D2" w:rsidRPr="00375336" w:rsidRDefault="00AB31D2" w:rsidP="00305B54">
      <w:pPr>
        <w:pStyle w:val="ListParagraph"/>
        <w:widowControl/>
        <w:autoSpaceDE/>
        <w:autoSpaceDN/>
        <w:adjustRightInd/>
        <w:ind w:left="1800"/>
        <w:rPr>
          <w:rFonts w:ascii="Times New Roman" w:eastAsia="MS Mincho" w:hAnsi="Times New Roman"/>
          <w:sz w:val="24"/>
        </w:rPr>
      </w:pPr>
    </w:p>
    <w:p w:rsidR="00305B54" w:rsidRPr="00456EE4" w:rsidRDefault="00305B54" w:rsidP="00305B54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>Creative Curriculum</w:t>
      </w:r>
    </w:p>
    <w:p w:rsidR="00456EE4" w:rsidRPr="00AB31D2" w:rsidRDefault="00AB31D2" w:rsidP="00456EE4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4" w:history="1">
        <w:r w:rsidR="00305B54" w:rsidRPr="00456EE4">
          <w:rPr>
            <w:rStyle w:val="Hyperlink"/>
            <w:rFonts w:ascii="Times New Roman" w:hAnsi="Times New Roman"/>
            <w:sz w:val="24"/>
          </w:rPr>
          <w:t>http://teachingstrategies.com/curriculum/</w:t>
        </w:r>
      </w:hyperlink>
    </w:p>
    <w:p w:rsidR="00AB31D2" w:rsidRPr="00AB31D2" w:rsidRDefault="00AB31D2" w:rsidP="00AB31D2">
      <w:pPr>
        <w:widowControl/>
        <w:autoSpaceDE/>
        <w:autoSpaceDN/>
        <w:adjustRightInd/>
        <w:ind w:left="1440"/>
        <w:rPr>
          <w:rStyle w:val="Hyperlink"/>
          <w:rFonts w:ascii="Times New Roman" w:hAnsi="Times New Roman"/>
          <w:color w:val="auto"/>
          <w:sz w:val="24"/>
          <w:u w:val="none"/>
        </w:rPr>
      </w:pPr>
    </w:p>
    <w:p w:rsidR="00456EE4" w:rsidRPr="00456EE4" w:rsidRDefault="00456EE4" w:rsidP="00456EE4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Style w:val="Hyperlink"/>
          <w:rFonts w:ascii="Times New Roman" w:hAnsi="Times New Roman"/>
          <w:color w:val="auto"/>
          <w:sz w:val="24"/>
          <w:u w:val="none"/>
        </w:rPr>
      </w:pPr>
      <w:proofErr w:type="spellStart"/>
      <w:r w:rsidRPr="00456EE4">
        <w:rPr>
          <w:rStyle w:val="Hyperlink"/>
          <w:rFonts w:ascii="Times New Roman" w:hAnsi="Times New Roman"/>
          <w:color w:val="auto"/>
          <w:sz w:val="24"/>
          <w:u w:val="none"/>
        </w:rPr>
        <w:t>Highscope</w:t>
      </w:r>
      <w:proofErr w:type="spellEnd"/>
      <w:r w:rsidRPr="00456EE4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:rsidR="00C71990" w:rsidRPr="00AB31D2" w:rsidRDefault="00AB31D2" w:rsidP="00C71990">
      <w:pPr>
        <w:pStyle w:val="ListParagraph"/>
        <w:widowControl/>
        <w:numPr>
          <w:ilvl w:val="1"/>
          <w:numId w:val="5"/>
        </w:numPr>
        <w:autoSpaceDE/>
        <w:autoSpaceDN/>
        <w:adjustRightInd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5" w:history="1">
        <w:r w:rsidR="00305B54" w:rsidRPr="00456EE4">
          <w:rPr>
            <w:rStyle w:val="Hyperlink"/>
            <w:rFonts w:ascii="Times New Roman" w:hAnsi="Times New Roman"/>
            <w:sz w:val="24"/>
          </w:rPr>
          <w:t>http://highscope.org/Content.asp?ContentId=1</w:t>
        </w:r>
      </w:hyperlink>
    </w:p>
    <w:p w:rsidR="00AB31D2" w:rsidRPr="00AB31D2" w:rsidRDefault="00AB31D2" w:rsidP="00AB31D2">
      <w:pPr>
        <w:widowControl/>
        <w:autoSpaceDE/>
        <w:autoSpaceDN/>
        <w:adjustRightInd/>
        <w:ind w:left="1440"/>
        <w:rPr>
          <w:rStyle w:val="Hyperlink"/>
          <w:rFonts w:ascii="Times New Roman" w:hAnsi="Times New Roman"/>
          <w:color w:val="auto"/>
          <w:sz w:val="24"/>
          <w:u w:val="none"/>
        </w:rPr>
      </w:pPr>
    </w:p>
    <w:p w:rsidR="00C71990" w:rsidRPr="00C71990" w:rsidRDefault="00305B54" w:rsidP="00C71990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4"/>
        </w:rPr>
      </w:pPr>
      <w:r w:rsidRPr="00C71990">
        <w:rPr>
          <w:rFonts w:ascii="Times New Roman" w:hAnsi="Times New Roman"/>
          <w:bCs/>
          <w:sz w:val="24"/>
        </w:rPr>
        <w:t>NAEYC Position statements on Curriculum, Assessment, and Program Evaluation</w:t>
      </w:r>
    </w:p>
    <w:p w:rsidR="00897D03" w:rsidRDefault="00AB31D2" w:rsidP="00AB31D2">
      <w:pPr>
        <w:pStyle w:val="ListParagraph"/>
        <w:widowControl/>
        <w:numPr>
          <w:ilvl w:val="1"/>
          <w:numId w:val="5"/>
        </w:numPr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/>
          <w:sz w:val="24"/>
        </w:rPr>
      </w:pPr>
      <w:hyperlink r:id="rId16" w:history="1">
        <w:r w:rsidRPr="008C073C">
          <w:rPr>
            <w:rStyle w:val="Hyperlink"/>
            <w:rFonts w:ascii="Times New Roman" w:hAnsi="Times New Roman"/>
            <w:sz w:val="24"/>
          </w:rPr>
          <w:t>https://www.naeyc.org/files/naeyc/file/positions/StandCurrAss.pdf</w:t>
        </w:r>
      </w:hyperlink>
    </w:p>
    <w:p w:rsidR="00AB31D2" w:rsidRPr="00AB31D2" w:rsidRDefault="00AB31D2" w:rsidP="00AB31D2">
      <w:pPr>
        <w:widowControl/>
        <w:autoSpaceDE/>
        <w:autoSpaceDN/>
        <w:adjustRightInd/>
        <w:spacing w:before="100" w:beforeAutospacing="1" w:after="100" w:afterAutospacing="1"/>
        <w:ind w:left="1440"/>
        <w:outlineLvl w:val="2"/>
        <w:rPr>
          <w:rFonts w:ascii="Times New Roman" w:hAnsi="Times New Roman"/>
          <w:sz w:val="24"/>
        </w:rPr>
      </w:pPr>
    </w:p>
    <w:p w:rsidR="00305B54" w:rsidRPr="00456EE4" w:rsidRDefault="00305B54" w:rsidP="00305B54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lastRenderedPageBreak/>
        <w:t>Promoting Positive Outcomes for Children with Disabilities:  Recommendations for Curriculum, Assessment, and Program Evaluation</w:t>
      </w:r>
    </w:p>
    <w:p w:rsidR="00AB31D2" w:rsidRPr="00AB31D2" w:rsidRDefault="00AB31D2" w:rsidP="00AB31D2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/>
        <w:outlineLvl w:val="2"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7" w:history="1">
        <w:r w:rsidR="00897D03" w:rsidRPr="00456EE4">
          <w:rPr>
            <w:rStyle w:val="Hyperlink"/>
            <w:rFonts w:ascii="Times New Roman" w:hAnsi="Times New Roman"/>
            <w:sz w:val="24"/>
          </w:rPr>
          <w:t>http://www.dec-sped.org/uploads/docs/about_dec/position_concept_papers/Prmtg_Pos_Outcomes_Companion_Paper.pdf</w:t>
        </w:r>
      </w:hyperlink>
    </w:p>
    <w:p w:rsidR="00897D03" w:rsidRPr="00456EE4" w:rsidRDefault="00897D03" w:rsidP="00AB31D2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00" w:afterAutospacing="1"/>
        <w:outlineLvl w:val="2"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>Early childhood inclusion: A joint position statement</w:t>
      </w:r>
    </w:p>
    <w:p w:rsidR="00897D03" w:rsidRPr="00456EE4" w:rsidRDefault="00AB31D2" w:rsidP="00897D03">
      <w:pPr>
        <w:pStyle w:val="ListParagraph"/>
        <w:widowControl/>
        <w:numPr>
          <w:ilvl w:val="1"/>
          <w:numId w:val="14"/>
        </w:numPr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/>
          <w:sz w:val="24"/>
        </w:rPr>
      </w:pPr>
      <w:hyperlink r:id="rId18" w:history="1">
        <w:r w:rsidR="00897D03" w:rsidRPr="00456EE4">
          <w:rPr>
            <w:rStyle w:val="Hyperlink"/>
            <w:rFonts w:ascii="Times New Roman" w:hAnsi="Times New Roman"/>
            <w:sz w:val="24"/>
          </w:rPr>
          <w:t>http://www.naeyc.org/files/naeyc/file/positions/DEC_NAEYC_EC_updatedKS.pdf</w:t>
        </w:r>
      </w:hyperlink>
    </w:p>
    <w:p w:rsidR="00AB31D2" w:rsidRDefault="00AB31D2" w:rsidP="0075178D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</w:p>
    <w:p w:rsidR="0075178D" w:rsidRPr="00456EE4" w:rsidRDefault="0075178D" w:rsidP="0075178D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456EE4">
        <w:rPr>
          <w:rFonts w:ascii="Times New Roman" w:hAnsi="Times New Roman"/>
          <w:b/>
          <w:sz w:val="24"/>
        </w:rPr>
        <w:t>Course Format:</w:t>
      </w:r>
    </w:p>
    <w:p w:rsidR="00251590" w:rsidRPr="00456EE4" w:rsidRDefault="0075178D" w:rsidP="0075178D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>This class will include readings, hands-on active learning, small and large group discussion, individual reflective journaling, individual writing and presentations.</w:t>
      </w:r>
    </w:p>
    <w:p w:rsidR="0075178D" w:rsidRPr="00456EE4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sz w:val="24"/>
        </w:rPr>
      </w:pPr>
    </w:p>
    <w:p w:rsidR="00C9334A" w:rsidRPr="00C9334A" w:rsidRDefault="00C9334A" w:rsidP="00C9334A">
      <w:pPr>
        <w:rPr>
          <w:rFonts w:ascii="Times New Roman" w:eastAsia="MS Mincho" w:hAnsi="Times New Roman"/>
          <w:b/>
          <w:sz w:val="24"/>
        </w:rPr>
      </w:pPr>
      <w:r w:rsidRPr="00C9334A">
        <w:rPr>
          <w:rFonts w:ascii="Times New Roman" w:eastAsia="MS Mincho" w:hAnsi="Times New Roman"/>
          <w:b/>
          <w:sz w:val="24"/>
        </w:rPr>
        <w:t>Course Outcomes by National and State Standards:</w:t>
      </w:r>
    </w:p>
    <w:p w:rsidR="00C71990" w:rsidRPr="00C71990" w:rsidRDefault="00C71990" w:rsidP="00AB31D2">
      <w:pPr>
        <w:ind w:left="45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71990">
        <w:rPr>
          <w:rFonts w:ascii="Times New Roman" w:hAnsi="Times New Roman"/>
          <w:b/>
          <w:sz w:val="24"/>
        </w:rPr>
        <w:t>CEC = Council for Exceptional Children</w:t>
      </w:r>
    </w:p>
    <w:p w:rsidR="00C71990" w:rsidRPr="00C71990" w:rsidRDefault="00C71990" w:rsidP="00AB31D2">
      <w:pPr>
        <w:ind w:left="450"/>
        <w:rPr>
          <w:rFonts w:ascii="Times New Roman" w:hAnsi="Times New Roman"/>
          <w:b/>
          <w:sz w:val="24"/>
        </w:rPr>
      </w:pPr>
      <w:r w:rsidRPr="00C71990">
        <w:rPr>
          <w:rFonts w:ascii="Times New Roman" w:hAnsi="Times New Roman"/>
          <w:b/>
          <w:sz w:val="24"/>
        </w:rPr>
        <w:t>DEC = Division for Early Childhood</w:t>
      </w:r>
    </w:p>
    <w:p w:rsidR="00C71990" w:rsidRPr="00C71990" w:rsidRDefault="00C71990" w:rsidP="00AB31D2">
      <w:pPr>
        <w:ind w:left="450"/>
        <w:rPr>
          <w:rFonts w:ascii="Times New Roman" w:hAnsi="Times New Roman"/>
          <w:b/>
          <w:sz w:val="24"/>
        </w:rPr>
      </w:pPr>
      <w:r w:rsidRPr="00C71990">
        <w:rPr>
          <w:rFonts w:ascii="Times New Roman" w:hAnsi="Times New Roman"/>
          <w:b/>
          <w:sz w:val="24"/>
        </w:rPr>
        <w:t>INTASC = Interstate New Teacher Assessment Consortium</w:t>
      </w:r>
    </w:p>
    <w:p w:rsidR="00C71990" w:rsidRPr="00C71990" w:rsidRDefault="00C71990" w:rsidP="00AB31D2">
      <w:pPr>
        <w:ind w:left="450"/>
        <w:rPr>
          <w:rFonts w:ascii="Times New Roman" w:hAnsi="Times New Roman"/>
          <w:b/>
          <w:sz w:val="24"/>
        </w:rPr>
      </w:pPr>
      <w:r w:rsidRPr="00C71990">
        <w:rPr>
          <w:rFonts w:ascii="Times New Roman" w:hAnsi="Times New Roman"/>
          <w:b/>
          <w:sz w:val="24"/>
        </w:rPr>
        <w:t>NAEYC = National Association for the Education of Young Children</w:t>
      </w:r>
    </w:p>
    <w:p w:rsidR="00C71990" w:rsidRPr="00C71990" w:rsidRDefault="00C71990" w:rsidP="00AB31D2">
      <w:pPr>
        <w:ind w:left="450"/>
        <w:rPr>
          <w:rFonts w:ascii="Times New Roman" w:hAnsi="Times New Roman"/>
          <w:b/>
          <w:sz w:val="24"/>
        </w:rPr>
      </w:pPr>
      <w:r w:rsidRPr="00C71990">
        <w:rPr>
          <w:rFonts w:ascii="Times New Roman" w:hAnsi="Times New Roman"/>
          <w:b/>
          <w:sz w:val="24"/>
        </w:rPr>
        <w:t>ODE</w:t>
      </w:r>
      <w:r w:rsidR="003231EB">
        <w:rPr>
          <w:rFonts w:ascii="Times New Roman" w:hAnsi="Times New Roman"/>
          <w:b/>
          <w:sz w:val="24"/>
        </w:rPr>
        <w:t xml:space="preserve"> </w:t>
      </w:r>
      <w:r w:rsidRPr="00C71990">
        <w:rPr>
          <w:rFonts w:ascii="Times New Roman" w:hAnsi="Times New Roman"/>
          <w:b/>
          <w:sz w:val="24"/>
        </w:rPr>
        <w:t>= Oregon Department of Education</w:t>
      </w:r>
    </w:p>
    <w:p w:rsidR="0075178D" w:rsidRPr="00456EE4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</w:p>
    <w:p w:rsidR="0075178D" w:rsidRPr="00456EE4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Students will be able to:</w:t>
      </w:r>
    </w:p>
    <w:p w:rsidR="007D11ED" w:rsidRPr="00456EE4" w:rsidRDefault="007D11ED" w:rsidP="007D11ED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270"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 xml:space="preserve">1.  Apply first-hand knowledge of the wide variety of experiences available to the young child </w:t>
      </w:r>
      <w:r w:rsidR="003231EB">
        <w:rPr>
          <w:rFonts w:ascii="Times New Roman" w:hAnsi="Times New Roman"/>
          <w:sz w:val="24"/>
        </w:rPr>
        <w:t xml:space="preserve">in the area </w:t>
      </w:r>
      <w:r w:rsidRPr="00456EE4">
        <w:rPr>
          <w:rFonts w:ascii="Times New Roman" w:hAnsi="Times New Roman"/>
          <w:sz w:val="24"/>
        </w:rPr>
        <w:t>of creative activities in inclusive environments: NAEYC Std. 1,</w:t>
      </w:r>
      <w:r w:rsidR="00030320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4,</w:t>
      </w:r>
      <w:r w:rsidR="00030320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5 &amp; DEC Std. 2,</w:t>
      </w:r>
      <w:r w:rsidR="00030320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3.</w:t>
      </w:r>
    </w:p>
    <w:p w:rsidR="007D11ED" w:rsidRPr="00456EE4" w:rsidRDefault="00C9118F" w:rsidP="007D11ED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Describe the teacher’s</w:t>
      </w:r>
      <w:r w:rsidR="007D11ED" w:rsidRPr="00456EE4">
        <w:rPr>
          <w:rFonts w:ascii="Times New Roman" w:hAnsi="Times New Roman"/>
          <w:sz w:val="24"/>
        </w:rPr>
        <w:t xml:space="preserve"> role in planning developmental creative art activities: NAEYC Std. 1</w:t>
      </w:r>
      <w:proofErr w:type="gramStart"/>
      <w:r w:rsidR="007D11ED" w:rsidRPr="00456EE4">
        <w:rPr>
          <w:rFonts w:ascii="Times New Roman" w:hAnsi="Times New Roman"/>
          <w:sz w:val="24"/>
        </w:rPr>
        <w:t>,Std</w:t>
      </w:r>
      <w:proofErr w:type="gramEnd"/>
      <w:r w:rsidR="007D11ED" w:rsidRPr="00456EE4">
        <w:rPr>
          <w:rFonts w:ascii="Times New Roman" w:hAnsi="Times New Roman"/>
          <w:sz w:val="24"/>
        </w:rPr>
        <w:t>. 5 &amp;</w:t>
      </w:r>
      <w:r w:rsidR="00FC07BF">
        <w:rPr>
          <w:rFonts w:ascii="Times New Roman" w:hAnsi="Times New Roman"/>
          <w:sz w:val="24"/>
        </w:rPr>
        <w:t xml:space="preserve"> </w:t>
      </w:r>
      <w:r w:rsidR="007D11ED" w:rsidRPr="00456EE4">
        <w:rPr>
          <w:rFonts w:ascii="Times New Roman" w:hAnsi="Times New Roman"/>
          <w:sz w:val="24"/>
        </w:rPr>
        <w:t>DEC Std. 2</w:t>
      </w:r>
      <w:r w:rsidR="00FC07BF">
        <w:rPr>
          <w:rFonts w:ascii="Times New Roman" w:hAnsi="Times New Roman"/>
          <w:sz w:val="24"/>
        </w:rPr>
        <w:t>.</w:t>
      </w:r>
    </w:p>
    <w:p w:rsidR="007D11ED" w:rsidRPr="00456EE4" w:rsidRDefault="007D11ED" w:rsidP="007D11ED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270"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 xml:space="preserve">3.  Develop a philosophy statement </w:t>
      </w:r>
      <w:r w:rsidR="00C9118F">
        <w:rPr>
          <w:rFonts w:ascii="Times New Roman" w:hAnsi="Times New Roman"/>
          <w:sz w:val="24"/>
        </w:rPr>
        <w:t>about</w:t>
      </w:r>
      <w:r w:rsidRPr="00456EE4">
        <w:rPr>
          <w:rFonts w:ascii="Times New Roman" w:hAnsi="Times New Roman"/>
          <w:sz w:val="24"/>
        </w:rPr>
        <w:t xml:space="preserve"> teaching creative activities and how to promote learning for all young children with a variety of abilities: NAEYC Std. 1,</w:t>
      </w:r>
      <w:r w:rsidR="00FC07B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3, Std. 4 &amp;</w:t>
      </w:r>
      <w:r w:rsidR="00FC07B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DEC Std. 2,</w:t>
      </w:r>
      <w:r w:rsidR="00FC07B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3,</w:t>
      </w:r>
      <w:r w:rsidR="00FC07B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4</w:t>
      </w:r>
      <w:r w:rsidR="00FC07BF">
        <w:rPr>
          <w:rFonts w:ascii="Times New Roman" w:hAnsi="Times New Roman"/>
          <w:sz w:val="24"/>
        </w:rPr>
        <w:t>.</w:t>
      </w:r>
    </w:p>
    <w:p w:rsidR="007D11ED" w:rsidRPr="00456EE4" w:rsidRDefault="007D11ED" w:rsidP="007D11ED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270"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>4.  Present, extend, and</w:t>
      </w:r>
      <w:r w:rsidR="00C9118F">
        <w:rPr>
          <w:rFonts w:ascii="Times New Roman" w:hAnsi="Times New Roman"/>
          <w:sz w:val="24"/>
        </w:rPr>
        <w:t xml:space="preserve"> evaluate creative activities, i</w:t>
      </w:r>
      <w:r w:rsidRPr="00456EE4">
        <w:rPr>
          <w:rFonts w:ascii="Times New Roman" w:hAnsi="Times New Roman"/>
          <w:sz w:val="24"/>
        </w:rPr>
        <w:t>ncluding activities that have accommodations or adaptations</w:t>
      </w:r>
      <w:r w:rsidR="00C9118F">
        <w:rPr>
          <w:rFonts w:ascii="Times New Roman" w:hAnsi="Times New Roman"/>
          <w:sz w:val="24"/>
        </w:rPr>
        <w:t>:</w:t>
      </w:r>
      <w:r w:rsidRPr="00456EE4">
        <w:rPr>
          <w:rFonts w:ascii="Times New Roman" w:hAnsi="Times New Roman"/>
          <w:sz w:val="24"/>
        </w:rPr>
        <w:t xml:space="preserve"> NAEYC Std. 3,</w:t>
      </w:r>
      <w:r w:rsidR="00C9118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5 &amp;</w:t>
      </w:r>
      <w:r w:rsidR="00C9118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DEC Std. 5,</w:t>
      </w:r>
      <w:r w:rsidR="00C9118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7,</w:t>
      </w:r>
      <w:r w:rsidR="00C9118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8</w:t>
      </w:r>
      <w:r w:rsidR="00C9118F">
        <w:rPr>
          <w:rFonts w:ascii="Times New Roman" w:hAnsi="Times New Roman"/>
          <w:sz w:val="24"/>
        </w:rPr>
        <w:t xml:space="preserve">. </w:t>
      </w:r>
    </w:p>
    <w:p w:rsidR="007D11ED" w:rsidRPr="00456EE4" w:rsidRDefault="007D11ED" w:rsidP="00C9118F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360"/>
        <w:rPr>
          <w:rFonts w:ascii="Times New Roman" w:hAnsi="Times New Roman"/>
          <w:sz w:val="24"/>
        </w:rPr>
      </w:pPr>
      <w:r w:rsidRPr="00456EE4">
        <w:rPr>
          <w:rFonts w:ascii="Times New Roman" w:hAnsi="Times New Roman"/>
          <w:sz w:val="24"/>
        </w:rPr>
        <w:t xml:space="preserve"> 5.  Construct </w:t>
      </w:r>
      <w:proofErr w:type="gramStart"/>
      <w:r w:rsidRPr="00456EE4">
        <w:rPr>
          <w:rFonts w:ascii="Times New Roman" w:hAnsi="Times New Roman"/>
          <w:sz w:val="24"/>
        </w:rPr>
        <w:t xml:space="preserve">a resource notebook of activities </w:t>
      </w:r>
      <w:r w:rsidR="00C9118F">
        <w:rPr>
          <w:rFonts w:ascii="Times New Roman" w:hAnsi="Times New Roman"/>
          <w:sz w:val="24"/>
        </w:rPr>
        <w:t xml:space="preserve">(and cooking </w:t>
      </w:r>
      <w:r w:rsidRPr="00456EE4">
        <w:rPr>
          <w:rFonts w:ascii="Times New Roman" w:hAnsi="Times New Roman"/>
          <w:sz w:val="24"/>
        </w:rPr>
        <w:t>recipes appropriate for</w:t>
      </w:r>
      <w:r w:rsidR="00C9118F">
        <w:rPr>
          <w:rFonts w:ascii="Times New Roman" w:hAnsi="Times New Roman"/>
          <w:sz w:val="24"/>
        </w:rPr>
        <w:t xml:space="preserve"> young children that you can use as curriculum components) </w:t>
      </w:r>
      <w:r w:rsidRPr="00456EE4">
        <w:rPr>
          <w:rFonts w:ascii="Times New Roman" w:hAnsi="Times New Roman"/>
          <w:sz w:val="24"/>
        </w:rPr>
        <w:t>that promote</w:t>
      </w:r>
      <w:proofErr w:type="gramEnd"/>
      <w:r w:rsidRPr="00456EE4">
        <w:rPr>
          <w:rFonts w:ascii="Times New Roman" w:hAnsi="Times New Roman"/>
          <w:sz w:val="24"/>
        </w:rPr>
        <w:t xml:space="preserve"> the inclusion of all young children: NAEYC Std. 4,</w:t>
      </w:r>
      <w:r w:rsidR="00C9118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Std. 5 &amp; DEC Std. 4</w:t>
      </w:r>
      <w:r w:rsidR="00C9118F">
        <w:rPr>
          <w:rFonts w:ascii="Times New Roman" w:hAnsi="Times New Roman"/>
          <w:sz w:val="24"/>
        </w:rPr>
        <w:t xml:space="preserve"> </w:t>
      </w:r>
      <w:r w:rsidRPr="00456EE4">
        <w:rPr>
          <w:rFonts w:ascii="Times New Roman" w:hAnsi="Times New Roman"/>
          <w:sz w:val="24"/>
        </w:rPr>
        <w:t>&amp; Std. 5</w:t>
      </w:r>
      <w:r w:rsidR="00C9118F">
        <w:rPr>
          <w:rFonts w:ascii="Times New Roman" w:hAnsi="Times New Roman"/>
          <w:sz w:val="24"/>
        </w:rPr>
        <w:t>.</w:t>
      </w:r>
    </w:p>
    <w:p w:rsidR="0075178D" w:rsidRPr="00456EE4" w:rsidRDefault="0075178D" w:rsidP="0075178D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75178D" w:rsidRPr="00456EE4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Student Inclusion Competencies</w:t>
      </w:r>
      <w:r w:rsidR="00EF07B3" w:rsidRPr="00456EE4">
        <w:rPr>
          <w:rFonts w:ascii="Times New Roman" w:eastAsia="MS Mincho" w:hAnsi="Times New Roman"/>
          <w:sz w:val="24"/>
        </w:rPr>
        <w:t>: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Demonstrate knowledge of typical</w:t>
      </w:r>
      <w:r w:rsidR="001C707D">
        <w:rPr>
          <w:rFonts w:ascii="Times New Roman" w:eastAsia="MS Mincho" w:hAnsi="Times New Roman"/>
          <w:sz w:val="24"/>
        </w:rPr>
        <w:t xml:space="preserve"> and atypical child development</w:t>
      </w:r>
      <w:r w:rsidRPr="00456EE4">
        <w:rPr>
          <w:rFonts w:ascii="Times New Roman" w:eastAsia="MS Mincho" w:hAnsi="Times New Roman"/>
          <w:sz w:val="24"/>
        </w:rPr>
        <w:t xml:space="preserve"> (DEC, NAEYC, ODE)</w:t>
      </w:r>
      <w:r w:rsidR="001C707D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Describe the characteristics of children with various learni</w:t>
      </w:r>
      <w:r w:rsidR="001C707D">
        <w:rPr>
          <w:rFonts w:ascii="Times New Roman" w:eastAsia="MS Mincho" w:hAnsi="Times New Roman"/>
          <w:sz w:val="24"/>
        </w:rPr>
        <w:t xml:space="preserve">ng needs in inclusive settings </w:t>
      </w:r>
      <w:r w:rsidRPr="00456EE4">
        <w:rPr>
          <w:rFonts w:ascii="Times New Roman" w:eastAsia="MS Mincho" w:hAnsi="Times New Roman"/>
          <w:sz w:val="24"/>
        </w:rPr>
        <w:t>(DEC, CEC, NAEYC)</w:t>
      </w:r>
      <w:r w:rsidR="001C707D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Describe the importance of involving families in the ongoing process of</w:t>
      </w:r>
      <w:r w:rsidR="001C707D">
        <w:rPr>
          <w:rFonts w:ascii="Times New Roman" w:eastAsia="MS Mincho" w:hAnsi="Times New Roman"/>
          <w:sz w:val="24"/>
        </w:rPr>
        <w:t xml:space="preserve"> child development and learning</w:t>
      </w:r>
      <w:r w:rsidRPr="00456EE4">
        <w:rPr>
          <w:rFonts w:ascii="Times New Roman" w:eastAsia="MS Mincho" w:hAnsi="Times New Roman"/>
          <w:sz w:val="24"/>
        </w:rPr>
        <w:t xml:space="preserve"> (CEC, DEC, NAEYC, ODE)</w:t>
      </w:r>
      <w:r w:rsidR="001C707D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Apply current research on child development across all areas of development, including temperament and play, to implement recommended p</w:t>
      </w:r>
      <w:r w:rsidR="00DC5E3F">
        <w:rPr>
          <w:rFonts w:ascii="Times New Roman" w:eastAsia="MS Mincho" w:hAnsi="Times New Roman"/>
          <w:sz w:val="24"/>
        </w:rPr>
        <w:t xml:space="preserve">ractices in inclusive settings </w:t>
      </w:r>
      <w:r w:rsidRPr="00456EE4">
        <w:rPr>
          <w:rFonts w:ascii="Times New Roman" w:eastAsia="MS Mincho" w:hAnsi="Times New Roman"/>
          <w:sz w:val="24"/>
        </w:rPr>
        <w:t>(DEC, ODE)</w:t>
      </w:r>
      <w:r w:rsidR="00DC5E3F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Develop, implement, and evaluate learning experiences and strategies with respect and consideration for the diversity of culture, class, and ability of yo</w:t>
      </w:r>
      <w:r w:rsidR="00DC5E3F">
        <w:rPr>
          <w:rFonts w:ascii="Times New Roman" w:eastAsia="MS Mincho" w:hAnsi="Times New Roman"/>
          <w:sz w:val="24"/>
        </w:rPr>
        <w:t>ung children and their families</w:t>
      </w:r>
      <w:r w:rsidRPr="00456EE4">
        <w:rPr>
          <w:rFonts w:ascii="Times New Roman" w:eastAsia="MS Mincho" w:hAnsi="Times New Roman"/>
          <w:sz w:val="24"/>
        </w:rPr>
        <w:t xml:space="preserve"> (DEC, NAEYC, ODE)</w:t>
      </w:r>
      <w:r w:rsidR="00DC5E3F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Apply evidenced-based practices and current technology to address t</w:t>
      </w:r>
      <w:r w:rsidR="00DC5E3F">
        <w:rPr>
          <w:rFonts w:ascii="Times New Roman" w:eastAsia="MS Mincho" w:hAnsi="Times New Roman"/>
          <w:sz w:val="24"/>
        </w:rPr>
        <w:t>he child's needs</w:t>
      </w:r>
      <w:r w:rsidRPr="00456EE4">
        <w:rPr>
          <w:rFonts w:ascii="Times New Roman" w:eastAsia="MS Mincho" w:hAnsi="Times New Roman"/>
          <w:sz w:val="24"/>
        </w:rPr>
        <w:t xml:space="preserve"> (DEC)</w:t>
      </w:r>
      <w:r w:rsidR="00DC5E3F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Implement a linked system approach to learning by connecting assessment, intervention and progress m</w:t>
      </w:r>
      <w:r w:rsidR="00FA423C">
        <w:rPr>
          <w:rFonts w:ascii="Times New Roman" w:eastAsia="MS Mincho" w:hAnsi="Times New Roman"/>
          <w:sz w:val="24"/>
        </w:rPr>
        <w:t xml:space="preserve">onitoring within the curriculum </w:t>
      </w:r>
      <w:r w:rsidR="00FA423C" w:rsidRPr="00456EE4">
        <w:rPr>
          <w:rFonts w:ascii="Times New Roman" w:eastAsia="MS Mincho" w:hAnsi="Times New Roman"/>
          <w:sz w:val="24"/>
        </w:rPr>
        <w:t>(DEC)</w:t>
      </w:r>
      <w:r w:rsidR="00FA423C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t>Use systematic observations, documentation, and other effective assessment strategies in a responsible way, in partnership with families and other professionals, to positively influence child</w:t>
      </w:r>
      <w:r w:rsidR="00FA423C">
        <w:rPr>
          <w:rFonts w:ascii="Times New Roman" w:eastAsia="MS Mincho" w:hAnsi="Times New Roman"/>
          <w:sz w:val="24"/>
        </w:rPr>
        <w:t xml:space="preserve">ren's development and learning </w:t>
      </w:r>
      <w:r w:rsidRPr="00456EE4">
        <w:rPr>
          <w:rFonts w:ascii="Times New Roman" w:eastAsia="MS Mincho" w:hAnsi="Times New Roman"/>
          <w:sz w:val="24"/>
        </w:rPr>
        <w:t>(DEC, NAEYC, ODE)</w:t>
      </w:r>
      <w:r w:rsidR="00FA423C">
        <w:rPr>
          <w:rFonts w:ascii="Times New Roman" w:eastAsia="MS Mincho" w:hAnsi="Times New Roman"/>
          <w:sz w:val="24"/>
        </w:rPr>
        <w:t>.</w:t>
      </w:r>
    </w:p>
    <w:p w:rsidR="0075178D" w:rsidRPr="00456EE4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456EE4">
        <w:rPr>
          <w:rFonts w:ascii="Times New Roman" w:eastAsia="MS Mincho" w:hAnsi="Times New Roman"/>
          <w:sz w:val="24"/>
        </w:rPr>
        <w:lastRenderedPageBreak/>
        <w:t>Participate in the activities of professional organizations relevant to inclusive EI/ECSE/ECE services and advocate for educational policy related to i</w:t>
      </w:r>
      <w:r w:rsidR="00FA423C">
        <w:rPr>
          <w:rFonts w:ascii="Times New Roman" w:eastAsia="MS Mincho" w:hAnsi="Times New Roman"/>
          <w:sz w:val="24"/>
        </w:rPr>
        <w:t>nclusive EI/ECSE/ECE services.</w:t>
      </w:r>
    </w:p>
    <w:p w:rsidR="0075178D" w:rsidRPr="00456EE4" w:rsidRDefault="0075178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</w:rPr>
      </w:pPr>
    </w:p>
    <w:p w:rsidR="0075178D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</w:p>
    <w:p w:rsidR="00AB31D2" w:rsidRDefault="00AB31D2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</w:p>
    <w:p w:rsidR="00AB31D2" w:rsidRDefault="00AB31D2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</w:p>
    <w:p w:rsidR="00AB31D2" w:rsidRPr="00456EE4" w:rsidRDefault="00AB31D2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</w:p>
    <w:p w:rsidR="0075178D" w:rsidRPr="00456EE4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  <w:r w:rsidRPr="00456EE4">
        <w:rPr>
          <w:rFonts w:ascii="Times New Roman" w:eastAsia="MS Mincho" w:hAnsi="Times New Roman"/>
          <w:b/>
          <w:i/>
          <w:sz w:val="24"/>
        </w:rPr>
        <w:t>Tentative Course Schedule**</w:t>
      </w:r>
      <w:r w:rsidR="00E937A0" w:rsidRPr="00456EE4">
        <w:rPr>
          <w:rFonts w:ascii="Times New Roman" w:eastAsia="MS Mincho" w:hAnsi="Times New Roman"/>
          <w:b/>
          <w:i/>
          <w:sz w:val="24"/>
        </w:rPr>
        <w:t xml:space="preserve"> Based on a 8 week course meeting 2 times a week</w:t>
      </w: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4680"/>
        <w:gridCol w:w="2124"/>
      </w:tblGrid>
      <w:tr w:rsidR="00E937A0" w:rsidRPr="00456EE4" w:rsidTr="00AB31D2">
        <w:tc>
          <w:tcPr>
            <w:tcW w:w="828" w:type="dxa"/>
          </w:tcPr>
          <w:p w:rsidR="00E937A0" w:rsidRPr="00456EE4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>Week</w:t>
            </w:r>
          </w:p>
        </w:tc>
        <w:tc>
          <w:tcPr>
            <w:tcW w:w="2520" w:type="dxa"/>
          </w:tcPr>
          <w:p w:rsidR="00E937A0" w:rsidRPr="00456EE4" w:rsidRDefault="00E937A0" w:rsidP="0075178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>Topic/Activity</w:t>
            </w:r>
          </w:p>
        </w:tc>
        <w:tc>
          <w:tcPr>
            <w:tcW w:w="4680" w:type="dxa"/>
          </w:tcPr>
          <w:p w:rsidR="00E937A0" w:rsidRPr="00456EE4" w:rsidRDefault="00E937A0" w:rsidP="0075178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>Required Reading</w:t>
            </w:r>
          </w:p>
          <w:p w:rsidR="00E937A0" w:rsidRPr="00456EE4" w:rsidRDefault="00E937A0" w:rsidP="0075178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56EE4">
              <w:rPr>
                <w:rFonts w:ascii="Times New Roman" w:hAnsi="Times New Roman"/>
                <w:b/>
                <w:sz w:val="24"/>
              </w:rPr>
              <w:t>Guest Speakers</w:t>
            </w:r>
          </w:p>
        </w:tc>
        <w:tc>
          <w:tcPr>
            <w:tcW w:w="2124" w:type="dxa"/>
          </w:tcPr>
          <w:p w:rsidR="00E937A0" w:rsidRPr="00456EE4" w:rsidRDefault="00E937A0" w:rsidP="0075178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456EE4">
              <w:rPr>
                <w:rFonts w:ascii="Times New Roman" w:eastAsia="MS Mincho" w:hAnsi="Times New Roman"/>
                <w:b/>
                <w:sz w:val="24"/>
              </w:rPr>
              <w:t>Activities and Assignments Due</w:t>
            </w:r>
            <w:r w:rsidRPr="00456EE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E937A0" w:rsidRPr="00456EE4" w:rsidTr="00AB31D2">
        <w:trPr>
          <w:trHeight w:val="989"/>
        </w:trPr>
        <w:tc>
          <w:tcPr>
            <w:tcW w:w="828" w:type="dxa"/>
            <w:vMerge w:val="restart"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513E7A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7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Introduction/Course overview</w:t>
            </w:r>
            <w:r w:rsidR="00513E7A" w:rsidRPr="00AB31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 xml:space="preserve">Creative Activity 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F97252" w:rsidP="00513E7A">
            <w:pPr>
              <w:tabs>
                <w:tab w:val="left" w:pos="-892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Notebook (picture</w:t>
            </w:r>
            <w:r w:rsidR="00E937A0" w:rsidRPr="00AB31D2">
              <w:rPr>
                <w:rFonts w:ascii="Times New Roman" w:hAnsi="Times New Roman"/>
                <w:sz w:val="22"/>
                <w:szCs w:val="22"/>
              </w:rPr>
              <w:t>s, resources and layout)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7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7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Child Development and Inclusion</w:t>
            </w:r>
          </w:p>
        </w:tc>
        <w:tc>
          <w:tcPr>
            <w:tcW w:w="4680" w:type="dxa"/>
          </w:tcPr>
          <w:p w:rsidR="00E937A0" w:rsidRPr="00AB31D2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Don’t move the muffin tins Chapters 1-Getting the feel of it.</w:t>
            </w:r>
          </w:p>
          <w:p w:rsidR="00513E7A" w:rsidRPr="00AB31D2" w:rsidRDefault="00513E7A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483334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ART: Chapters 1, 2 and 5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National Association for the Education of Young Children. Teaching Young Children (NAEYC). Developmentally Appropriate Practice and Play Video  </w:t>
            </w:r>
            <w:hyperlink r:id="rId19" w:history="1">
              <w:r w:rsidRPr="00AB31D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www.naeyc.org/tyc/next/video/dap</w:t>
              </w:r>
            </w:hyperlink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13E7A" w:rsidRPr="00AB31D2" w:rsidRDefault="002D10F1" w:rsidP="00513E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Division for Early Childhood</w:t>
            </w:r>
            <w:r w:rsidR="00513E7A" w:rsidRPr="00AB31D2">
              <w:rPr>
                <w:rFonts w:ascii="Times New Roman" w:hAnsi="Times New Roman"/>
                <w:sz w:val="22"/>
                <w:szCs w:val="22"/>
              </w:rPr>
              <w:t xml:space="preserve"> (DEC). Recommended Practices Video</w:t>
            </w:r>
          </w:p>
          <w:p w:rsidR="00513E7A" w:rsidRPr="00AB31D2" w:rsidRDefault="00AB31D2" w:rsidP="00513E7A">
            <w:pPr>
              <w:widowControl/>
              <w:autoSpaceDE/>
              <w:autoSpaceDN/>
              <w:adjustRightInd/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hyperlink r:id="rId20" w:history="1">
              <w:r w:rsidR="00513E7A" w:rsidRPr="00AB31D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http://www.decrecpractices.org/</w:t>
              </w:r>
            </w:hyperlink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13E7A" w:rsidRPr="00AB31D2" w:rsidRDefault="00260335" w:rsidP="00483334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spellStart"/>
            <w:r w:rsidRPr="00AB31D2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>Pepi</w:t>
            </w:r>
            <w:proofErr w:type="spellEnd"/>
            <w:r w:rsidRPr="00AB31D2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 Enhancement 1.1</w:t>
            </w:r>
            <w:r w:rsidRPr="00AB31D2">
              <w:rPr>
                <w:rFonts w:ascii="Times New Roman" w:hAnsi="Times New Roman"/>
                <w:sz w:val="22"/>
                <w:szCs w:val="22"/>
              </w:rPr>
              <w:br/>
            </w:r>
            <w:r w:rsidRPr="00AB31D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914DC7C" wp14:editId="005B44F0">
                  <wp:extent cx="285750" cy="285750"/>
                  <wp:effectExtent l="0" t="0" r="0" b="0"/>
                  <wp:docPr id="1" name="Picture 1" descr="PowerPoin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Poin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AB31D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Conceptual View of Inclusion:</w:t>
              </w:r>
            </w:hyperlink>
          </w:p>
        </w:tc>
        <w:tc>
          <w:tcPr>
            <w:tcW w:w="2124" w:type="dxa"/>
          </w:tcPr>
          <w:p w:rsidR="00E937A0" w:rsidRPr="00AB31D2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937A0" w:rsidRPr="00456EE4" w:rsidTr="00AB31D2">
        <w:trPr>
          <w:trHeight w:val="1772"/>
        </w:trPr>
        <w:tc>
          <w:tcPr>
            <w:tcW w:w="828" w:type="dxa"/>
            <w:vMerge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Philosophy-How to include all children with a variety of abilities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9932AA" w:rsidRPr="00AB31D2" w:rsidRDefault="009932A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Play based approach</w:t>
            </w:r>
          </w:p>
          <w:p w:rsidR="009932AA" w:rsidRPr="00AB31D2" w:rsidRDefault="009932A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9932AA" w:rsidRPr="00AB31D2" w:rsidRDefault="009932A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Curriculum Resources: Creative Curriculum and other resources from NAEYC and DEC</w:t>
            </w:r>
          </w:p>
          <w:p w:rsidR="009932AA" w:rsidRPr="00AB31D2" w:rsidRDefault="009932A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Process vs. Product (activity presentation, extension and evaluation)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Start Cooking Project discussion</w:t>
            </w:r>
          </w:p>
        </w:tc>
        <w:tc>
          <w:tcPr>
            <w:tcW w:w="4680" w:type="dxa"/>
          </w:tcPr>
          <w:p w:rsidR="00E937A0" w:rsidRPr="00AB31D2" w:rsidRDefault="00E937A0" w:rsidP="00675378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Work in groups for Philosophy statement</w:t>
            </w:r>
          </w:p>
          <w:p w:rsidR="00E937A0" w:rsidRPr="00AB31D2" w:rsidRDefault="00E937A0" w:rsidP="00675378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675378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Don’t move the muffin tins Chapters 2&amp;4-Paper &amp;Crayons, felt pens, chalk.</w:t>
            </w:r>
          </w:p>
          <w:p w:rsidR="00E937A0" w:rsidRPr="00AB31D2" w:rsidRDefault="00E937A0" w:rsidP="00675378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ART: Chapters 3</w:t>
            </w:r>
          </w:p>
          <w:p w:rsidR="00513E7A" w:rsidRPr="00AB31D2" w:rsidRDefault="00513E7A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13E7A" w:rsidRPr="00AB31D2" w:rsidRDefault="00513E7A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Two points from each chapter of readings</w:t>
            </w:r>
            <w:r w:rsidR="00513E7A" w:rsidRPr="00AB31D2">
              <w:rPr>
                <w:rFonts w:ascii="Times New Roman" w:hAnsi="Times New Roman"/>
                <w:sz w:val="22"/>
                <w:szCs w:val="22"/>
              </w:rPr>
              <w:t xml:space="preserve"> and video</w:t>
            </w:r>
          </w:p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937A0" w:rsidRPr="00456EE4" w:rsidTr="00AB31D2">
        <w:trPr>
          <w:trHeight w:val="530"/>
        </w:trPr>
        <w:tc>
          <w:tcPr>
            <w:tcW w:w="828" w:type="dxa"/>
            <w:vMerge w:val="restart"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Activity Set-up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DAP and Recommended Practices applied to curriculum and creative activities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Adaptive Activities</w:t>
            </w:r>
          </w:p>
          <w:p w:rsidR="00E937A0" w:rsidRPr="00AB31D2" w:rsidRDefault="00E937A0" w:rsidP="00B22EE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  <w:u w:val="single"/>
              </w:rPr>
              <w:t>Activities:</w:t>
            </w:r>
            <w:r w:rsidR="00F97252" w:rsidRPr="00AB31D2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aper, crayons, markers, chalk, e</w:t>
            </w:r>
            <w:r w:rsidR="00AB31D2">
              <w:rPr>
                <w:rFonts w:ascii="Times New Roman" w:hAnsi="Times New Roman"/>
                <w:sz w:val="22"/>
                <w:szCs w:val="22"/>
              </w:rPr>
              <w:t>tc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937A0" w:rsidRPr="00AB31D2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lastRenderedPageBreak/>
              <w:t>Adaptive materials</w:t>
            </w:r>
          </w:p>
        </w:tc>
        <w:tc>
          <w:tcPr>
            <w:tcW w:w="4680" w:type="dxa"/>
          </w:tcPr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Don’t move the muffin tins Chapters 3&amp;5-Paint &amp;Printing </w:t>
            </w:r>
          </w:p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Accommodations article </w:t>
            </w:r>
          </w:p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Partial </w:t>
            </w:r>
            <w:r w:rsidR="006D65EC" w:rsidRPr="00AB31D2">
              <w:rPr>
                <w:rFonts w:ascii="Times New Roman" w:hAnsi="Times New Roman"/>
                <w:sz w:val="22"/>
                <w:szCs w:val="22"/>
              </w:rPr>
              <w:t>p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 xml:space="preserve">articipation article </w:t>
            </w:r>
            <w:r w:rsidR="00513E7A" w:rsidRPr="00AB31D2">
              <w:rPr>
                <w:rFonts w:ascii="Times New Roman" w:hAnsi="Times New Roman"/>
                <w:sz w:val="22"/>
                <w:szCs w:val="22"/>
              </w:rPr>
              <w:t xml:space="preserve">&amp; </w:t>
            </w:r>
            <w:r w:rsidR="006D65EC" w:rsidRPr="00AB31D2">
              <w:rPr>
                <w:rFonts w:ascii="Times New Roman" w:hAnsi="Times New Roman"/>
                <w:sz w:val="22"/>
                <w:szCs w:val="22"/>
              </w:rPr>
              <w:t>r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eciprocity article</w:t>
            </w:r>
          </w:p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Don’t move the muffin tins Chapters 9-Sculpture and Structure</w:t>
            </w:r>
          </w:p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ART: Chapters 4</w:t>
            </w:r>
          </w:p>
          <w:p w:rsidR="00260335" w:rsidRPr="00AB31D2" w:rsidRDefault="00260335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60335" w:rsidRPr="00AB31D2" w:rsidRDefault="00260335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Read: NAEYC Code of Ethics: </w:t>
            </w:r>
            <w:hyperlink r:id="rId23" w:history="1">
              <w:r w:rsidRPr="00AB31D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http://www.naeyc.org/files/naeyc/file/positions/PSETH05.pdf</w:t>
              </w:r>
            </w:hyperlink>
            <w:r w:rsidRPr="00AB31D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AB31D2">
              <w:rPr>
                <w:rFonts w:ascii="Times New Roman" w:hAnsi="Times New Roman"/>
                <w:sz w:val="22"/>
                <w:szCs w:val="22"/>
                <w:highlight w:val="yellow"/>
              </w:rPr>
              <w:t>PEPI</w:t>
            </w:r>
          </w:p>
          <w:p w:rsidR="00260335" w:rsidRPr="00AB31D2" w:rsidRDefault="00260335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DEC Code of Ethics: </w:t>
            </w:r>
          </w:p>
          <w:p w:rsidR="00260335" w:rsidRPr="00AB31D2" w:rsidRDefault="00AB31D2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260335" w:rsidRPr="00AB31D2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http://www.dec-sped.org/uploads/docs/about_dec/position_concept_papers/Code%20of%20Ethics_updated_Aug2009.pdf</w:t>
              </w:r>
            </w:hyperlink>
            <w:r w:rsidR="00260335" w:rsidRPr="00AB31D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260335" w:rsidRPr="00AB31D2">
              <w:rPr>
                <w:rFonts w:ascii="Times New Roman" w:hAnsi="Times New Roman"/>
                <w:sz w:val="22"/>
                <w:szCs w:val="22"/>
                <w:highlight w:val="yellow"/>
              </w:rPr>
              <w:t>PEPI</w:t>
            </w:r>
          </w:p>
        </w:tc>
        <w:tc>
          <w:tcPr>
            <w:tcW w:w="2124" w:type="dxa"/>
          </w:tcPr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lastRenderedPageBreak/>
              <w:t>Turn in cooki</w:t>
            </w:r>
            <w:r w:rsidR="006D65EC" w:rsidRPr="00AB31D2">
              <w:rPr>
                <w:rFonts w:ascii="Times New Roman" w:hAnsi="Times New Roman"/>
                <w:sz w:val="22"/>
                <w:szCs w:val="22"/>
              </w:rPr>
              <w:t xml:space="preserve">ng plan ideas with a sketch of 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your recipe</w:t>
            </w:r>
          </w:p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r w:rsidR="006D65EC" w:rsidRPr="00AB31D2">
              <w:rPr>
                <w:rFonts w:ascii="Times New Roman" w:hAnsi="Times New Roman"/>
                <w:sz w:val="22"/>
                <w:szCs w:val="22"/>
              </w:rPr>
              <w:t>p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hilosophy statement</w:t>
            </w:r>
          </w:p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B22EE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Two points from each chapter of readings</w:t>
            </w:r>
          </w:p>
        </w:tc>
      </w:tr>
      <w:tr w:rsidR="00E937A0" w:rsidRPr="00456EE4" w:rsidTr="00AB31D2">
        <w:trPr>
          <w:trHeight w:val="1304"/>
        </w:trPr>
        <w:tc>
          <w:tcPr>
            <w:tcW w:w="828" w:type="dxa"/>
            <w:vMerge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Teacher’s role</w:t>
            </w:r>
          </w:p>
          <w:p w:rsidR="00513E7A" w:rsidRPr="00AB31D2" w:rsidRDefault="00513E7A" w:rsidP="00513E7A">
            <w:pPr>
              <w:pStyle w:val="ListParagraph"/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Recyclables</w:t>
            </w:r>
          </w:p>
          <w:p w:rsidR="00513E7A" w:rsidRPr="00AB31D2" w:rsidRDefault="00513E7A" w:rsidP="00513E7A">
            <w:pPr>
              <w:pStyle w:val="ListParagraph"/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B5BBA" w:rsidRPr="00AB31D2" w:rsidRDefault="008B5BB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Parent engagement/</w:t>
            </w:r>
            <w:r w:rsidR="00513E7A" w:rsidRPr="00AB31D2">
              <w:rPr>
                <w:rFonts w:ascii="Times New Roman" w:hAnsi="Times New Roman"/>
                <w:sz w:val="22"/>
                <w:szCs w:val="22"/>
              </w:rPr>
              <w:t>involvement</w:t>
            </w:r>
          </w:p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31D2">
              <w:rPr>
                <w:rFonts w:ascii="Times New Roman" w:hAnsi="Times New Roman"/>
                <w:sz w:val="22"/>
                <w:szCs w:val="22"/>
                <w:u w:val="single"/>
              </w:rPr>
              <w:t>Activities:</w:t>
            </w:r>
          </w:p>
          <w:p w:rsidR="00E937A0" w:rsidRPr="00AB31D2" w:rsidRDefault="00B7730E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p</w:t>
            </w:r>
            <w:r w:rsidR="00F97252" w:rsidRPr="00AB31D2">
              <w:rPr>
                <w:rFonts w:ascii="Times New Roman" w:hAnsi="Times New Roman"/>
                <w:sz w:val="22"/>
                <w:szCs w:val="22"/>
              </w:rPr>
              <w:t xml:space="preserve">aint, 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finger paint, p</w:t>
            </w:r>
            <w:r w:rsidR="00E937A0" w:rsidRPr="00AB31D2">
              <w:rPr>
                <w:rFonts w:ascii="Times New Roman" w:hAnsi="Times New Roman"/>
                <w:sz w:val="22"/>
                <w:szCs w:val="22"/>
              </w:rPr>
              <w:t>rints</w:t>
            </w:r>
            <w:r w:rsidR="00996EB5" w:rsidRPr="00AB31D2">
              <w:rPr>
                <w:rFonts w:ascii="Times New Roman" w:hAnsi="Times New Roman"/>
                <w:sz w:val="22"/>
                <w:szCs w:val="22"/>
              </w:rPr>
              <w:t>, dough, c</w:t>
            </w:r>
            <w:r w:rsidR="00E937A0" w:rsidRPr="00AB31D2">
              <w:rPr>
                <w:rFonts w:ascii="Times New Roman" w:hAnsi="Times New Roman"/>
                <w:sz w:val="22"/>
                <w:szCs w:val="22"/>
              </w:rPr>
              <w:t>lay</w:t>
            </w:r>
          </w:p>
          <w:p w:rsidR="00E937A0" w:rsidRPr="00AB31D2" w:rsidRDefault="00996EB5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c</w:t>
            </w:r>
            <w:r w:rsidR="00E937A0" w:rsidRPr="00AB31D2">
              <w:rPr>
                <w:rFonts w:ascii="Times New Roman" w:hAnsi="Times New Roman"/>
                <w:sz w:val="22"/>
                <w:szCs w:val="22"/>
              </w:rPr>
              <w:t>ollage</w:t>
            </w:r>
          </w:p>
        </w:tc>
        <w:tc>
          <w:tcPr>
            <w:tcW w:w="4680" w:type="dxa"/>
          </w:tcPr>
          <w:p w:rsidR="00E937A0" w:rsidRPr="00AB31D2" w:rsidRDefault="00E937A0" w:rsidP="00601F4C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ART: Chapters 6</w:t>
            </w:r>
          </w:p>
        </w:tc>
        <w:tc>
          <w:tcPr>
            <w:tcW w:w="2124" w:type="dxa"/>
          </w:tcPr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Draft of </w:t>
            </w:r>
            <w:r w:rsidR="001B5EF7" w:rsidRPr="00AB31D2">
              <w:rPr>
                <w:rFonts w:ascii="Times New Roman" w:hAnsi="Times New Roman"/>
                <w:sz w:val="22"/>
                <w:szCs w:val="22"/>
              </w:rPr>
              <w:t>n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otebook</w:t>
            </w:r>
          </w:p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16186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Two points from each chapter of readings</w:t>
            </w:r>
            <w:r w:rsidR="00260335" w:rsidRPr="00AB31D2">
              <w:rPr>
                <w:rFonts w:ascii="Times New Roman" w:hAnsi="Times New Roman"/>
                <w:sz w:val="22"/>
                <w:szCs w:val="22"/>
              </w:rPr>
              <w:t xml:space="preserve"> and online readings</w:t>
            </w:r>
          </w:p>
        </w:tc>
      </w:tr>
      <w:tr w:rsidR="00E937A0" w:rsidRPr="00456EE4" w:rsidTr="00AB31D2">
        <w:trPr>
          <w:trHeight w:val="629"/>
        </w:trPr>
        <w:tc>
          <w:tcPr>
            <w:tcW w:w="828" w:type="dxa"/>
            <w:vMerge w:val="restart"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Mid-Term</w:t>
            </w:r>
          </w:p>
          <w:p w:rsidR="00513E7A" w:rsidRPr="00AB31D2" w:rsidRDefault="00513E7A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Discuss cooking project presentation and teacher role</w:t>
            </w:r>
          </w:p>
        </w:tc>
        <w:tc>
          <w:tcPr>
            <w:tcW w:w="4680" w:type="dxa"/>
          </w:tcPr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E937A0" w:rsidRPr="00AB31D2" w:rsidRDefault="00E937A0" w:rsidP="00B22EE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Final </w:t>
            </w:r>
            <w:r w:rsidR="001B5EF7" w:rsidRPr="00AB31D2">
              <w:rPr>
                <w:rFonts w:ascii="Times New Roman" w:hAnsi="Times New Roman"/>
                <w:sz w:val="22"/>
                <w:szCs w:val="22"/>
              </w:rPr>
              <w:t>philosophy s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tatements</w:t>
            </w:r>
          </w:p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37A0" w:rsidRPr="00456EE4" w:rsidTr="00AB31D2">
        <w:trPr>
          <w:trHeight w:val="1880"/>
        </w:trPr>
        <w:tc>
          <w:tcPr>
            <w:tcW w:w="828" w:type="dxa"/>
            <w:vMerge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37A0" w:rsidRPr="00AB31D2" w:rsidRDefault="00E937A0" w:rsidP="00E937A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31D2">
              <w:rPr>
                <w:rFonts w:ascii="Times New Roman" w:hAnsi="Times New Roman"/>
                <w:sz w:val="22"/>
                <w:szCs w:val="22"/>
                <w:u w:val="single"/>
              </w:rPr>
              <w:t xml:space="preserve">Activities: </w:t>
            </w:r>
          </w:p>
          <w:p w:rsidR="00E937A0" w:rsidRPr="00AB31D2" w:rsidRDefault="00772648" w:rsidP="00E937A0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cooking p</w:t>
            </w:r>
            <w:r w:rsidR="00E937A0" w:rsidRPr="00AB31D2">
              <w:rPr>
                <w:rFonts w:ascii="Times New Roman" w:hAnsi="Times New Roman"/>
                <w:sz w:val="22"/>
                <w:szCs w:val="22"/>
              </w:rPr>
              <w:t>rojects class presentations</w:t>
            </w:r>
          </w:p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Bring cooking recipe and all materials for cooking project</w:t>
            </w:r>
          </w:p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Don’t move the muffin tins Chapters 6-Collage</w:t>
            </w:r>
          </w:p>
          <w:p w:rsidR="00E937A0" w:rsidRPr="00AB31D2" w:rsidRDefault="00E937A0" w:rsidP="00A94F7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483334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ART: Chapters 6</w:t>
            </w:r>
          </w:p>
        </w:tc>
        <w:tc>
          <w:tcPr>
            <w:tcW w:w="2124" w:type="dxa"/>
          </w:tcPr>
          <w:p w:rsidR="00E937A0" w:rsidRPr="00AB31D2" w:rsidRDefault="00E937A0" w:rsidP="00920BA3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Final </w:t>
            </w:r>
            <w:r w:rsidR="000D32D2" w:rsidRPr="00AB31D2">
              <w:rPr>
                <w:rFonts w:ascii="Times New Roman" w:hAnsi="Times New Roman"/>
                <w:sz w:val="22"/>
                <w:szCs w:val="22"/>
              </w:rPr>
              <w:t>c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 xml:space="preserve">ooking project </w:t>
            </w:r>
          </w:p>
          <w:p w:rsidR="00E937A0" w:rsidRPr="00AB31D2" w:rsidRDefault="00E937A0" w:rsidP="00920BA3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483334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Draft of </w:t>
            </w:r>
            <w:r w:rsidR="000D32D2" w:rsidRPr="00AB31D2">
              <w:rPr>
                <w:rFonts w:ascii="Times New Roman" w:hAnsi="Times New Roman"/>
                <w:sz w:val="22"/>
                <w:szCs w:val="22"/>
              </w:rPr>
              <w:t>n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otebook</w:t>
            </w:r>
          </w:p>
          <w:p w:rsidR="00E937A0" w:rsidRPr="00AB31D2" w:rsidRDefault="00E937A0" w:rsidP="00920BA3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37A0" w:rsidRPr="00456EE4" w:rsidTr="00AB31D2">
        <w:trPr>
          <w:trHeight w:val="1529"/>
        </w:trPr>
        <w:tc>
          <w:tcPr>
            <w:tcW w:w="828" w:type="dxa"/>
            <w:vMerge w:val="restart"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E937A0" w:rsidRPr="00AB31D2" w:rsidRDefault="00E937A0" w:rsidP="00B22EE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31D2">
              <w:rPr>
                <w:rFonts w:ascii="Times New Roman" w:hAnsi="Times New Roman"/>
                <w:sz w:val="22"/>
                <w:szCs w:val="22"/>
                <w:u w:val="single"/>
              </w:rPr>
              <w:t>Activities:</w:t>
            </w:r>
          </w:p>
          <w:p w:rsidR="00E937A0" w:rsidRPr="00AB31D2" w:rsidRDefault="00772648" w:rsidP="00B22EE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sewing, w</w:t>
            </w:r>
            <w:r w:rsidR="00E937A0" w:rsidRPr="00AB31D2">
              <w:rPr>
                <w:rFonts w:ascii="Times New Roman" w:hAnsi="Times New Roman"/>
                <w:sz w:val="22"/>
                <w:szCs w:val="22"/>
              </w:rPr>
              <w:t>oodworking</w:t>
            </w:r>
          </w:p>
          <w:p w:rsidR="00E937A0" w:rsidRPr="00AB31D2" w:rsidRDefault="00E937A0" w:rsidP="00920BA3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E937A0" w:rsidRPr="00AB31D2" w:rsidRDefault="00E937A0" w:rsidP="00B22EE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Two points from each chapter of readings</w:t>
            </w:r>
          </w:p>
          <w:p w:rsidR="00E937A0" w:rsidRPr="00AB31D2" w:rsidRDefault="00E937A0" w:rsidP="00B22EE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9D3D01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 xml:space="preserve">Final </w:t>
            </w:r>
            <w:r w:rsidR="001B5EF7" w:rsidRPr="00AB31D2">
              <w:rPr>
                <w:rFonts w:ascii="Times New Roman" w:hAnsi="Times New Roman"/>
                <w:sz w:val="22"/>
                <w:szCs w:val="22"/>
              </w:rPr>
              <w:t>n</w:t>
            </w:r>
            <w:r w:rsidRPr="00AB31D2">
              <w:rPr>
                <w:rFonts w:ascii="Times New Roman" w:hAnsi="Times New Roman"/>
                <w:sz w:val="22"/>
                <w:szCs w:val="22"/>
              </w:rPr>
              <w:t>otebook due</w:t>
            </w:r>
          </w:p>
        </w:tc>
      </w:tr>
      <w:tr w:rsidR="00E937A0" w:rsidRPr="00456EE4" w:rsidTr="00AB31D2">
        <w:trPr>
          <w:trHeight w:val="431"/>
        </w:trPr>
        <w:tc>
          <w:tcPr>
            <w:tcW w:w="828" w:type="dxa"/>
            <w:vMerge/>
          </w:tcPr>
          <w:p w:rsidR="00E937A0" w:rsidRPr="00AB31D2" w:rsidRDefault="00E937A0" w:rsidP="00F2364D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937A0" w:rsidRPr="00AB31D2" w:rsidRDefault="00897D03" w:rsidP="00513E7A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B31D2">
              <w:rPr>
                <w:rFonts w:ascii="Times New Roman" w:hAnsi="Times New Roman"/>
                <w:sz w:val="22"/>
                <w:szCs w:val="22"/>
              </w:rPr>
              <w:t>Final Exam</w:t>
            </w:r>
          </w:p>
        </w:tc>
        <w:tc>
          <w:tcPr>
            <w:tcW w:w="4680" w:type="dxa"/>
          </w:tcPr>
          <w:p w:rsidR="00E937A0" w:rsidRPr="00AB31D2" w:rsidRDefault="00E937A0" w:rsidP="00AB30C9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E937A0" w:rsidRPr="00AB31D2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937A0" w:rsidRPr="00AB31D2" w:rsidRDefault="00E937A0" w:rsidP="00FD2B06">
            <w:pPr>
              <w:tabs>
                <w:tab w:val="left" w:pos="-892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758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09F7" w:rsidRPr="00D854D9" w:rsidRDefault="00CE0D44" w:rsidP="00A373AD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</w:p>
    <w:sectPr w:rsidR="007B09F7" w:rsidRPr="00D854D9" w:rsidSect="00A94F7D">
      <w:footerReference w:type="default" r:id="rId25"/>
      <w:endnotePr>
        <w:numFmt w:val="decimal"/>
      </w:endnotePr>
      <w:type w:val="continuous"/>
      <w:pgSz w:w="12240" w:h="15840"/>
      <w:pgMar w:top="504" w:right="1152" w:bottom="432" w:left="1152" w:header="504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CA" w:rsidRDefault="00482BCA" w:rsidP="002446C4">
      <w:r>
        <w:separator/>
      </w:r>
    </w:p>
  </w:endnote>
  <w:endnote w:type="continuationSeparator" w:id="0">
    <w:p w:rsidR="00482BCA" w:rsidRDefault="00482BCA" w:rsidP="0024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17" w:rsidRDefault="00865417">
    <w:pPr>
      <w:pStyle w:val="Footer"/>
    </w:pPr>
    <w:r>
      <w:t xml:space="preserve">Updated </w:t>
    </w:r>
    <w:r w:rsidR="00AB31D2">
      <w:t>3-3-16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CA" w:rsidRDefault="00482BCA" w:rsidP="002446C4">
      <w:r>
        <w:separator/>
      </w:r>
    </w:p>
  </w:footnote>
  <w:footnote w:type="continuationSeparator" w:id="0">
    <w:p w:rsidR="00482BCA" w:rsidRDefault="00482BCA" w:rsidP="0024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527"/>
    <w:multiLevelType w:val="hybridMultilevel"/>
    <w:tmpl w:val="F29A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C54"/>
    <w:multiLevelType w:val="hybridMultilevel"/>
    <w:tmpl w:val="FDEA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3648"/>
    <w:multiLevelType w:val="hybridMultilevel"/>
    <w:tmpl w:val="4C8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40A8"/>
    <w:multiLevelType w:val="hybridMultilevel"/>
    <w:tmpl w:val="3B327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612D7F"/>
    <w:multiLevelType w:val="hybridMultilevel"/>
    <w:tmpl w:val="48DE0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0571C"/>
    <w:multiLevelType w:val="hybridMultilevel"/>
    <w:tmpl w:val="0F8E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195"/>
    <w:multiLevelType w:val="hybridMultilevel"/>
    <w:tmpl w:val="E6F84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440CCD"/>
    <w:multiLevelType w:val="hybridMultilevel"/>
    <w:tmpl w:val="6122C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C63B9"/>
    <w:multiLevelType w:val="hybridMultilevel"/>
    <w:tmpl w:val="6AE2F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70539"/>
    <w:multiLevelType w:val="hybridMultilevel"/>
    <w:tmpl w:val="8F2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C26E7"/>
    <w:multiLevelType w:val="hybridMultilevel"/>
    <w:tmpl w:val="2826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520D"/>
    <w:multiLevelType w:val="hybridMultilevel"/>
    <w:tmpl w:val="B022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F1F65"/>
    <w:multiLevelType w:val="hybridMultilevel"/>
    <w:tmpl w:val="A56490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B44D9"/>
    <w:multiLevelType w:val="hybridMultilevel"/>
    <w:tmpl w:val="F8AA5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06"/>
    <w:rsid w:val="00030320"/>
    <w:rsid w:val="00064D2E"/>
    <w:rsid w:val="000B1A02"/>
    <w:rsid w:val="000D32D2"/>
    <w:rsid w:val="00123586"/>
    <w:rsid w:val="001356C9"/>
    <w:rsid w:val="00151D6A"/>
    <w:rsid w:val="00161860"/>
    <w:rsid w:val="00167400"/>
    <w:rsid w:val="001B5EF7"/>
    <w:rsid w:val="001C01FB"/>
    <w:rsid w:val="001C707D"/>
    <w:rsid w:val="001D429C"/>
    <w:rsid w:val="00203063"/>
    <w:rsid w:val="002446C4"/>
    <w:rsid w:val="00251590"/>
    <w:rsid w:val="00260335"/>
    <w:rsid w:val="00260815"/>
    <w:rsid w:val="002639F9"/>
    <w:rsid w:val="00282DDC"/>
    <w:rsid w:val="002D10F1"/>
    <w:rsid w:val="00305B54"/>
    <w:rsid w:val="003231EB"/>
    <w:rsid w:val="00362779"/>
    <w:rsid w:val="00375336"/>
    <w:rsid w:val="003A5F06"/>
    <w:rsid w:val="003B1765"/>
    <w:rsid w:val="00424D81"/>
    <w:rsid w:val="004526B4"/>
    <w:rsid w:val="00456EE4"/>
    <w:rsid w:val="00457909"/>
    <w:rsid w:val="00482BCA"/>
    <w:rsid w:val="00483334"/>
    <w:rsid w:val="0048678A"/>
    <w:rsid w:val="004C195B"/>
    <w:rsid w:val="004F49C5"/>
    <w:rsid w:val="00513E7A"/>
    <w:rsid w:val="005464F3"/>
    <w:rsid w:val="005664AF"/>
    <w:rsid w:val="005729EA"/>
    <w:rsid w:val="00573CA4"/>
    <w:rsid w:val="0057454E"/>
    <w:rsid w:val="00601F4C"/>
    <w:rsid w:val="00610DB7"/>
    <w:rsid w:val="006716C6"/>
    <w:rsid w:val="00675378"/>
    <w:rsid w:val="006D65EC"/>
    <w:rsid w:val="00714FB8"/>
    <w:rsid w:val="007352A8"/>
    <w:rsid w:val="0075178D"/>
    <w:rsid w:val="00772648"/>
    <w:rsid w:val="00777D53"/>
    <w:rsid w:val="00785808"/>
    <w:rsid w:val="007950C4"/>
    <w:rsid w:val="007972B1"/>
    <w:rsid w:val="007B09F7"/>
    <w:rsid w:val="007C03EF"/>
    <w:rsid w:val="007D11ED"/>
    <w:rsid w:val="0081574E"/>
    <w:rsid w:val="00840926"/>
    <w:rsid w:val="00865417"/>
    <w:rsid w:val="00874FA9"/>
    <w:rsid w:val="008944C9"/>
    <w:rsid w:val="00897D03"/>
    <w:rsid w:val="008B53C2"/>
    <w:rsid w:val="008B5BBA"/>
    <w:rsid w:val="008C0336"/>
    <w:rsid w:val="008F29CB"/>
    <w:rsid w:val="00920BA3"/>
    <w:rsid w:val="00961461"/>
    <w:rsid w:val="00990C97"/>
    <w:rsid w:val="009932AA"/>
    <w:rsid w:val="00996EB5"/>
    <w:rsid w:val="009A5CA3"/>
    <w:rsid w:val="009D3D01"/>
    <w:rsid w:val="009F6D3F"/>
    <w:rsid w:val="00A3005A"/>
    <w:rsid w:val="00A373AD"/>
    <w:rsid w:val="00A469C0"/>
    <w:rsid w:val="00A73E64"/>
    <w:rsid w:val="00A85169"/>
    <w:rsid w:val="00A94F7D"/>
    <w:rsid w:val="00AB30C9"/>
    <w:rsid w:val="00AB31D2"/>
    <w:rsid w:val="00AC5738"/>
    <w:rsid w:val="00B0225E"/>
    <w:rsid w:val="00B22EEA"/>
    <w:rsid w:val="00B7730E"/>
    <w:rsid w:val="00C064BF"/>
    <w:rsid w:val="00C663D3"/>
    <w:rsid w:val="00C71990"/>
    <w:rsid w:val="00C73D67"/>
    <w:rsid w:val="00C9118F"/>
    <w:rsid w:val="00C9334A"/>
    <w:rsid w:val="00CE0D44"/>
    <w:rsid w:val="00D22AAE"/>
    <w:rsid w:val="00D25DB9"/>
    <w:rsid w:val="00D5164F"/>
    <w:rsid w:val="00D854D9"/>
    <w:rsid w:val="00DC5E3F"/>
    <w:rsid w:val="00DE1B36"/>
    <w:rsid w:val="00DE31E4"/>
    <w:rsid w:val="00E126E9"/>
    <w:rsid w:val="00E550E5"/>
    <w:rsid w:val="00E834C6"/>
    <w:rsid w:val="00E937A0"/>
    <w:rsid w:val="00E94F7B"/>
    <w:rsid w:val="00EC3783"/>
    <w:rsid w:val="00EF07B3"/>
    <w:rsid w:val="00EF33EC"/>
    <w:rsid w:val="00F2364D"/>
    <w:rsid w:val="00F7641C"/>
    <w:rsid w:val="00F97252"/>
    <w:rsid w:val="00FA423C"/>
    <w:rsid w:val="00FC07BF"/>
    <w:rsid w:val="00FC1595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2B06"/>
    <w:pPr>
      <w:keepNext/>
      <w:tabs>
        <w:tab w:val="left" w:pos="-89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  <w:tab w:val="left" w:pos="9360"/>
      </w:tabs>
      <w:outlineLvl w:val="1"/>
    </w:pPr>
    <w:rPr>
      <w:rFonts w:ascii="Times New Roman" w:hAnsi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B0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FD2B06"/>
    <w:pPr>
      <w:tabs>
        <w:tab w:val="left" w:pos="-892"/>
        <w:tab w:val="left" w:pos="-720"/>
        <w:tab w:val="left" w:pos="0"/>
        <w:tab w:val="left" w:pos="9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</w:tabs>
      <w:ind w:right="36"/>
      <w:jc w:val="both"/>
    </w:pPr>
    <w:rPr>
      <w:rFonts w:ascii="Times New Roman" w:hAnsi="Times New Roman"/>
      <w:i/>
      <w:iCs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D2B06"/>
    <w:rPr>
      <w:rFonts w:ascii="Times New Roman" w:eastAsia="Times New Roman" w:hAnsi="Times New Roman" w:cs="Times New Roman"/>
      <w:i/>
      <w:iCs/>
      <w:sz w:val="16"/>
      <w:szCs w:val="20"/>
    </w:rPr>
  </w:style>
  <w:style w:type="paragraph" w:styleId="Title">
    <w:name w:val="Title"/>
    <w:basedOn w:val="Normal"/>
    <w:link w:val="TitleChar"/>
    <w:qFormat/>
    <w:rsid w:val="00FD2B06"/>
    <w:pPr>
      <w:tabs>
        <w:tab w:val="center" w:pos="4968"/>
      </w:tabs>
      <w:jc w:val="center"/>
    </w:pPr>
    <w:rPr>
      <w:rFonts w:ascii="Times New Roman" w:hAnsi="Times New Roman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D2B06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rsid w:val="00FD2B06"/>
    <w:rPr>
      <w:color w:val="0000FF"/>
      <w:u w:val="single"/>
    </w:rPr>
  </w:style>
  <w:style w:type="paragraph" w:styleId="Header">
    <w:name w:val="header"/>
    <w:basedOn w:val="Normal"/>
    <w:link w:val="HeaderChar"/>
    <w:rsid w:val="00FD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B06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D2B06"/>
    <w:pPr>
      <w:ind w:left="720"/>
      <w:contextualSpacing/>
    </w:pPr>
  </w:style>
  <w:style w:type="table" w:styleId="TableGrid">
    <w:name w:val="Table Grid"/>
    <w:basedOn w:val="TableNormal"/>
    <w:uiPriority w:val="59"/>
    <w:rsid w:val="005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7A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05B5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6EE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5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17"/>
    <w:rPr>
      <w:rFonts w:ascii="Courier" w:eastAsia="Times New Roman" w:hAnsi="Courier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2B06"/>
    <w:pPr>
      <w:keepNext/>
      <w:tabs>
        <w:tab w:val="left" w:pos="-89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  <w:tab w:val="left" w:pos="9360"/>
      </w:tabs>
      <w:outlineLvl w:val="1"/>
    </w:pPr>
    <w:rPr>
      <w:rFonts w:ascii="Times New Roman" w:hAnsi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B0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FD2B06"/>
    <w:pPr>
      <w:tabs>
        <w:tab w:val="left" w:pos="-892"/>
        <w:tab w:val="left" w:pos="-720"/>
        <w:tab w:val="left" w:pos="0"/>
        <w:tab w:val="left" w:pos="9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</w:tabs>
      <w:ind w:right="36"/>
      <w:jc w:val="both"/>
    </w:pPr>
    <w:rPr>
      <w:rFonts w:ascii="Times New Roman" w:hAnsi="Times New Roman"/>
      <w:i/>
      <w:iCs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D2B06"/>
    <w:rPr>
      <w:rFonts w:ascii="Times New Roman" w:eastAsia="Times New Roman" w:hAnsi="Times New Roman" w:cs="Times New Roman"/>
      <w:i/>
      <w:iCs/>
      <w:sz w:val="16"/>
      <w:szCs w:val="20"/>
    </w:rPr>
  </w:style>
  <w:style w:type="paragraph" w:styleId="Title">
    <w:name w:val="Title"/>
    <w:basedOn w:val="Normal"/>
    <w:link w:val="TitleChar"/>
    <w:qFormat/>
    <w:rsid w:val="00FD2B06"/>
    <w:pPr>
      <w:tabs>
        <w:tab w:val="center" w:pos="4968"/>
      </w:tabs>
      <w:jc w:val="center"/>
    </w:pPr>
    <w:rPr>
      <w:rFonts w:ascii="Times New Roman" w:hAnsi="Times New Roman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D2B06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rsid w:val="00FD2B06"/>
    <w:rPr>
      <w:color w:val="0000FF"/>
      <w:u w:val="single"/>
    </w:rPr>
  </w:style>
  <w:style w:type="paragraph" w:styleId="Header">
    <w:name w:val="header"/>
    <w:basedOn w:val="Normal"/>
    <w:link w:val="HeaderChar"/>
    <w:rsid w:val="00FD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B06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D2B06"/>
    <w:pPr>
      <w:ind w:left="720"/>
      <w:contextualSpacing/>
    </w:pPr>
  </w:style>
  <w:style w:type="table" w:styleId="TableGrid">
    <w:name w:val="Table Grid"/>
    <w:basedOn w:val="TableNormal"/>
    <w:uiPriority w:val="59"/>
    <w:rsid w:val="005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7A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05B5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6EE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5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17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ingresearchinstitute.org/projects/pepi/enhancements" TargetMode="External"/><Relationship Id="rId18" Type="http://schemas.openxmlformats.org/officeDocument/2006/relationships/hyperlink" Target="http://www.naeyc.org/files/naeyc/file/positions/DEC_NAEYC_EC_updatedK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www.naeyc.org/files/naeyc/file/positions/DEC_NAEYC_EC_updatedKS.pdf" TargetMode="External"/><Relationship Id="rId17" Type="http://schemas.openxmlformats.org/officeDocument/2006/relationships/hyperlink" Target="http://www.dec-sped.org/uploads/docs/about_dec/position_concept_papers/Prmtg_Pos_Outcomes_Companion_Paper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aeyc.org/files/naeyc/file/positions/StandCurrAss.pdf" TargetMode="External"/><Relationship Id="rId20" Type="http://schemas.openxmlformats.org/officeDocument/2006/relationships/hyperlink" Target="http://www.decrecpractice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crecpractices.org/" TargetMode="External"/><Relationship Id="rId24" Type="http://schemas.openxmlformats.org/officeDocument/2006/relationships/hyperlink" Target="http://www.dec-sped.org/uploads/docs/about_dec/position_concept_papers/Code%20of%20Ethics_updated_Aug200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ghscope.org/Content.asp?ContentId=1" TargetMode="External"/><Relationship Id="rId23" Type="http://schemas.openxmlformats.org/officeDocument/2006/relationships/hyperlink" Target="http://www.naeyc.org/files/naeyc/file/positions/PSETH05.pdf" TargetMode="External"/><Relationship Id="rId10" Type="http://schemas.openxmlformats.org/officeDocument/2006/relationships/hyperlink" Target="file:///\\groupr.wou.edu\groupr\tri\Train\Project%20PEPI%202011-2015\Syllabi\PAPI%20MODEL%20SYLLABI\Articulation%20Summit%202014\www.naeyc.org\tyc\next\video\dap" TargetMode="External"/><Relationship Id="rId19" Type="http://schemas.openxmlformats.org/officeDocument/2006/relationships/hyperlink" Target="http://www.naeyc.org/tyc/next/video/d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leafpress.org/cw_contributorinfo.aspx?ContribID=639&amp;Name=Enrique+C.+Feldman" TargetMode="External"/><Relationship Id="rId14" Type="http://schemas.openxmlformats.org/officeDocument/2006/relationships/hyperlink" Target="http://teachingstrategies.com/curriculum/" TargetMode="External"/><Relationship Id="rId22" Type="http://schemas.openxmlformats.org/officeDocument/2006/relationships/hyperlink" Target="http://teachingresearchinstitute.org/materials/page/822/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011F-932C-4704-B008-6A1889B0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Chemeketa Community College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Chemeketa</dc:creator>
  <cp:lastModifiedBy>Windows User</cp:lastModifiedBy>
  <cp:revision>3</cp:revision>
  <cp:lastPrinted>2012-01-25T17:33:00Z</cp:lastPrinted>
  <dcterms:created xsi:type="dcterms:W3CDTF">2016-03-01T21:14:00Z</dcterms:created>
  <dcterms:modified xsi:type="dcterms:W3CDTF">2016-03-01T22:10:00Z</dcterms:modified>
</cp:coreProperties>
</file>