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50" w:rsidRDefault="00B45F50" w:rsidP="005E3243">
      <w:pPr>
        <w:tabs>
          <w:tab w:val="left" w:pos="0"/>
        </w:tabs>
        <w:spacing w:after="0"/>
        <w:ind w:left="-90" w:firstLine="90"/>
        <w:jc w:val="center"/>
        <w:rPr>
          <w:rFonts w:ascii="Arial" w:hAnsi="Arial" w:cs="Arial"/>
          <w:b/>
          <w:sz w:val="28"/>
          <w:szCs w:val="24"/>
        </w:rPr>
      </w:pPr>
      <w:r w:rsidRPr="009366A7">
        <w:rPr>
          <w:rFonts w:ascii="Arial" w:hAnsi="Arial" w:cs="Arial"/>
          <w:b/>
          <w:noProof/>
          <w:sz w:val="40"/>
          <w:szCs w:val="40"/>
        </w:rPr>
        <w:drawing>
          <wp:anchor distT="0" distB="0" distL="114300" distR="114300" simplePos="0" relativeHeight="251659264" behindDoc="1" locked="0" layoutInCell="1" allowOverlap="1" wp14:anchorId="09BE76C1" wp14:editId="4ABC8DC7">
            <wp:simplePos x="0" y="0"/>
            <wp:positionH relativeFrom="column">
              <wp:posOffset>5140960</wp:posOffset>
            </wp:positionH>
            <wp:positionV relativeFrom="paragraph">
              <wp:posOffset>-83185</wp:posOffset>
            </wp:positionV>
            <wp:extent cx="1772285" cy="924560"/>
            <wp:effectExtent l="0" t="0" r="0" b="8890"/>
            <wp:wrapTight wrapText="bothSides">
              <wp:wrapPolygon edited="0">
                <wp:start x="0" y="0"/>
                <wp:lineTo x="0" y="21363"/>
                <wp:lineTo x="21360" y="21363"/>
                <wp:lineTo x="21360" y="0"/>
                <wp:lineTo x="0" y="0"/>
              </wp:wrapPolygon>
            </wp:wrapTight>
            <wp:docPr id="6" name="Picture 5"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nline 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285" cy="924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C55E1" w:rsidRPr="009366A7" w:rsidRDefault="00EC55E1" w:rsidP="005E3243">
      <w:pPr>
        <w:tabs>
          <w:tab w:val="left" w:pos="0"/>
        </w:tabs>
        <w:spacing w:after="0"/>
        <w:ind w:left="-90" w:firstLine="90"/>
        <w:jc w:val="center"/>
        <w:rPr>
          <w:rFonts w:ascii="Arial" w:hAnsi="Arial" w:cs="Arial"/>
          <w:b/>
          <w:sz w:val="28"/>
          <w:szCs w:val="24"/>
        </w:rPr>
      </w:pPr>
      <w:r w:rsidRPr="009366A7">
        <w:rPr>
          <w:rFonts w:ascii="Arial" w:hAnsi="Arial" w:cs="Arial"/>
          <w:b/>
          <w:sz w:val="28"/>
          <w:szCs w:val="24"/>
        </w:rPr>
        <w:t>Post School Outcomes 201</w:t>
      </w:r>
      <w:r w:rsidR="009366A7" w:rsidRPr="009366A7">
        <w:rPr>
          <w:rFonts w:ascii="Arial" w:hAnsi="Arial" w:cs="Arial"/>
          <w:b/>
          <w:sz w:val="28"/>
          <w:szCs w:val="24"/>
        </w:rPr>
        <w:t>6</w:t>
      </w:r>
      <w:r w:rsidRPr="009366A7">
        <w:rPr>
          <w:rFonts w:ascii="Arial" w:hAnsi="Arial" w:cs="Arial"/>
          <w:b/>
          <w:sz w:val="28"/>
          <w:szCs w:val="24"/>
        </w:rPr>
        <w:t xml:space="preserve"> Follow Up Interviews with </w:t>
      </w:r>
    </w:p>
    <w:p w:rsidR="00EC55E1" w:rsidRPr="009366A7" w:rsidRDefault="00EC55E1" w:rsidP="00602054">
      <w:pPr>
        <w:tabs>
          <w:tab w:val="left" w:pos="0"/>
        </w:tabs>
        <w:spacing w:after="0"/>
        <w:ind w:left="-90" w:firstLine="90"/>
        <w:jc w:val="center"/>
        <w:rPr>
          <w:rFonts w:ascii="Arial" w:hAnsi="Arial" w:cs="Arial"/>
          <w:b/>
          <w:sz w:val="28"/>
          <w:szCs w:val="24"/>
        </w:rPr>
      </w:pPr>
      <w:r w:rsidRPr="009366A7">
        <w:rPr>
          <w:rFonts w:ascii="Arial" w:hAnsi="Arial" w:cs="Arial"/>
          <w:b/>
          <w:sz w:val="28"/>
          <w:szCs w:val="24"/>
        </w:rPr>
        <w:t>Special Education Students One Year Out</w:t>
      </w:r>
    </w:p>
    <w:p w:rsidR="00EC55E1" w:rsidRPr="009366A7" w:rsidRDefault="00EC55E1" w:rsidP="00617CCC">
      <w:pPr>
        <w:spacing w:after="0"/>
        <w:rPr>
          <w:sz w:val="18"/>
          <w:szCs w:val="18"/>
        </w:rPr>
      </w:pPr>
    </w:p>
    <w:p w:rsidR="00736253" w:rsidRPr="001020ED" w:rsidRDefault="00736253" w:rsidP="00190256">
      <w:pPr>
        <w:spacing w:after="0"/>
        <w:ind w:left="72" w:right="252"/>
        <w:rPr>
          <w:rFonts w:ascii="Arial" w:hAnsi="Arial" w:cs="Arial"/>
          <w:bCs/>
          <w:sz w:val="20"/>
          <w:szCs w:val="20"/>
        </w:rPr>
      </w:pPr>
      <w:r w:rsidRPr="001020ED">
        <w:rPr>
          <w:rFonts w:ascii="Arial" w:hAnsi="Arial" w:cs="Arial"/>
          <w:bCs/>
          <w:sz w:val="20"/>
          <w:szCs w:val="20"/>
        </w:rPr>
        <w:t>States are</w:t>
      </w:r>
      <w:r w:rsidR="000A6519" w:rsidRPr="001020ED">
        <w:rPr>
          <w:rFonts w:ascii="Arial" w:hAnsi="Arial" w:cs="Arial"/>
          <w:bCs/>
          <w:sz w:val="20"/>
          <w:szCs w:val="20"/>
        </w:rPr>
        <w:t xml:space="preserve"> </w:t>
      </w:r>
      <w:r w:rsidRPr="001020ED">
        <w:rPr>
          <w:rFonts w:ascii="Arial" w:hAnsi="Arial" w:cs="Arial"/>
          <w:bCs/>
          <w:sz w:val="20"/>
          <w:szCs w:val="20"/>
        </w:rPr>
        <w:t>required</w:t>
      </w:r>
      <w:r w:rsidR="00EC55E1" w:rsidRPr="001020ED">
        <w:rPr>
          <w:rFonts w:ascii="Arial" w:hAnsi="Arial" w:cs="Arial"/>
          <w:bCs/>
          <w:sz w:val="20"/>
          <w:szCs w:val="20"/>
        </w:rPr>
        <w:t xml:space="preserve"> to </w:t>
      </w:r>
      <w:r w:rsidRPr="001020ED">
        <w:rPr>
          <w:rFonts w:ascii="Arial" w:hAnsi="Arial" w:cs="Arial"/>
          <w:bCs/>
          <w:sz w:val="20"/>
          <w:szCs w:val="20"/>
        </w:rPr>
        <w:t>annually r</w:t>
      </w:r>
      <w:r w:rsidR="00EC55E1" w:rsidRPr="001020ED">
        <w:rPr>
          <w:rFonts w:ascii="Arial" w:hAnsi="Arial" w:cs="Arial"/>
          <w:bCs/>
          <w:sz w:val="20"/>
          <w:szCs w:val="20"/>
        </w:rPr>
        <w:t>eport post</w:t>
      </w:r>
      <w:r w:rsidR="00A946E3">
        <w:rPr>
          <w:rFonts w:ascii="Arial" w:hAnsi="Arial" w:cs="Arial"/>
          <w:bCs/>
          <w:sz w:val="20"/>
          <w:szCs w:val="20"/>
        </w:rPr>
        <w:t>-</w:t>
      </w:r>
      <w:r w:rsidR="00EC55E1" w:rsidRPr="001020ED">
        <w:rPr>
          <w:rFonts w:ascii="Arial" w:hAnsi="Arial" w:cs="Arial"/>
          <w:bCs/>
          <w:sz w:val="20"/>
          <w:szCs w:val="20"/>
        </w:rPr>
        <w:t xml:space="preserve">school education and employment outcomes for students </w:t>
      </w:r>
      <w:r w:rsidR="001020ED" w:rsidRPr="001020ED">
        <w:rPr>
          <w:rFonts w:ascii="Arial" w:hAnsi="Arial" w:cs="Arial"/>
          <w:bCs/>
          <w:sz w:val="20"/>
          <w:szCs w:val="20"/>
        </w:rPr>
        <w:t xml:space="preserve">ages 14 to 21 </w:t>
      </w:r>
      <w:r w:rsidR="00E301FF" w:rsidRPr="001020ED">
        <w:rPr>
          <w:rFonts w:ascii="Arial" w:hAnsi="Arial" w:cs="Arial"/>
          <w:bCs/>
          <w:sz w:val="20"/>
          <w:szCs w:val="20"/>
        </w:rPr>
        <w:t>who are on an IEP</w:t>
      </w:r>
      <w:r w:rsidR="000B57CF" w:rsidRPr="001020ED">
        <w:rPr>
          <w:rFonts w:ascii="Arial" w:hAnsi="Arial" w:cs="Arial"/>
          <w:bCs/>
          <w:sz w:val="20"/>
          <w:szCs w:val="20"/>
        </w:rPr>
        <w:t xml:space="preserve"> when</w:t>
      </w:r>
      <w:r w:rsidR="00E301FF" w:rsidRPr="001020ED">
        <w:rPr>
          <w:rFonts w:ascii="Arial" w:hAnsi="Arial" w:cs="Arial"/>
          <w:bCs/>
          <w:sz w:val="20"/>
          <w:szCs w:val="20"/>
        </w:rPr>
        <w:t xml:space="preserve"> </w:t>
      </w:r>
      <w:r w:rsidR="00EC55E1" w:rsidRPr="001020ED">
        <w:rPr>
          <w:rFonts w:ascii="Arial" w:hAnsi="Arial" w:cs="Arial"/>
          <w:bCs/>
          <w:sz w:val="20"/>
          <w:szCs w:val="20"/>
        </w:rPr>
        <w:t xml:space="preserve">leaving </w:t>
      </w:r>
      <w:r w:rsidR="000A6519" w:rsidRPr="001020ED">
        <w:rPr>
          <w:rFonts w:ascii="Arial" w:hAnsi="Arial" w:cs="Arial"/>
          <w:bCs/>
          <w:sz w:val="20"/>
          <w:szCs w:val="20"/>
        </w:rPr>
        <w:t>school</w:t>
      </w:r>
      <w:r w:rsidR="00EC55E1" w:rsidRPr="001020ED">
        <w:rPr>
          <w:rFonts w:ascii="Arial" w:hAnsi="Arial" w:cs="Arial"/>
          <w:bCs/>
          <w:sz w:val="20"/>
          <w:szCs w:val="20"/>
        </w:rPr>
        <w:t>.</w:t>
      </w:r>
      <w:r w:rsidR="007343E7" w:rsidRPr="001020ED">
        <w:rPr>
          <w:rFonts w:ascii="Arial" w:hAnsi="Arial" w:cs="Arial"/>
          <w:bCs/>
          <w:sz w:val="20"/>
          <w:szCs w:val="20"/>
        </w:rPr>
        <w:t xml:space="preserve"> </w:t>
      </w:r>
      <w:r w:rsidR="00EC55E1" w:rsidRPr="001020ED">
        <w:rPr>
          <w:rFonts w:ascii="Arial" w:hAnsi="Arial" w:cs="Arial"/>
          <w:bCs/>
          <w:sz w:val="20"/>
          <w:szCs w:val="20"/>
        </w:rPr>
        <w:t>Oregon districts reported</w:t>
      </w:r>
      <w:r w:rsidR="00CC4FE1" w:rsidRPr="001020ED">
        <w:rPr>
          <w:rFonts w:ascii="Arial" w:hAnsi="Arial" w:cs="Arial"/>
          <w:bCs/>
          <w:sz w:val="20"/>
          <w:szCs w:val="20"/>
        </w:rPr>
        <w:t xml:space="preserve"> that</w:t>
      </w:r>
      <w:r w:rsidR="00EC55E1" w:rsidRPr="001020ED">
        <w:rPr>
          <w:rFonts w:ascii="Arial" w:hAnsi="Arial" w:cs="Arial"/>
          <w:bCs/>
          <w:sz w:val="20"/>
          <w:szCs w:val="20"/>
        </w:rPr>
        <w:t xml:space="preserve"> 4,</w:t>
      </w:r>
      <w:r w:rsidR="009366A7" w:rsidRPr="001020ED">
        <w:rPr>
          <w:rFonts w:ascii="Arial" w:hAnsi="Arial" w:cs="Arial"/>
          <w:bCs/>
          <w:sz w:val="20"/>
          <w:szCs w:val="20"/>
        </w:rPr>
        <w:t>570</w:t>
      </w:r>
      <w:r w:rsidR="005E3243" w:rsidRPr="001020ED">
        <w:rPr>
          <w:rFonts w:ascii="Arial" w:hAnsi="Arial" w:cs="Arial"/>
          <w:bCs/>
          <w:sz w:val="20"/>
          <w:szCs w:val="20"/>
        </w:rPr>
        <w:t xml:space="preserve"> </w:t>
      </w:r>
      <w:r w:rsidR="00EC55E1" w:rsidRPr="001020ED">
        <w:rPr>
          <w:rFonts w:ascii="Arial" w:hAnsi="Arial" w:cs="Arial"/>
          <w:bCs/>
          <w:sz w:val="20"/>
          <w:szCs w:val="20"/>
        </w:rPr>
        <w:t xml:space="preserve">youth </w:t>
      </w:r>
      <w:r w:rsidR="00126A2F" w:rsidRPr="001020ED">
        <w:rPr>
          <w:rFonts w:ascii="Arial" w:hAnsi="Arial" w:cs="Arial"/>
          <w:bCs/>
          <w:sz w:val="20"/>
          <w:szCs w:val="20"/>
        </w:rPr>
        <w:t>left special education for the final time during the 201</w:t>
      </w:r>
      <w:r w:rsidR="009366A7" w:rsidRPr="001020ED">
        <w:rPr>
          <w:rFonts w:ascii="Arial" w:hAnsi="Arial" w:cs="Arial"/>
          <w:bCs/>
          <w:sz w:val="20"/>
          <w:szCs w:val="20"/>
        </w:rPr>
        <w:t>4</w:t>
      </w:r>
      <w:r w:rsidR="00126A2F" w:rsidRPr="001020ED">
        <w:rPr>
          <w:rFonts w:ascii="Arial" w:hAnsi="Arial" w:cs="Arial"/>
          <w:bCs/>
          <w:sz w:val="20"/>
          <w:szCs w:val="20"/>
        </w:rPr>
        <w:t>-1</w:t>
      </w:r>
      <w:r w:rsidR="009366A7" w:rsidRPr="001020ED">
        <w:rPr>
          <w:rFonts w:ascii="Arial" w:hAnsi="Arial" w:cs="Arial"/>
          <w:bCs/>
          <w:sz w:val="20"/>
          <w:szCs w:val="20"/>
        </w:rPr>
        <w:t>5</w:t>
      </w:r>
      <w:r w:rsidR="00126A2F" w:rsidRPr="001020ED">
        <w:rPr>
          <w:rFonts w:ascii="Arial" w:hAnsi="Arial" w:cs="Arial"/>
          <w:bCs/>
          <w:sz w:val="20"/>
          <w:szCs w:val="20"/>
        </w:rPr>
        <w:t xml:space="preserve"> school </w:t>
      </w:r>
      <w:r w:rsidR="000B57CF" w:rsidRPr="001020ED">
        <w:rPr>
          <w:rFonts w:ascii="Arial" w:hAnsi="Arial" w:cs="Arial"/>
          <w:bCs/>
          <w:sz w:val="20"/>
          <w:szCs w:val="20"/>
        </w:rPr>
        <w:t>year</w:t>
      </w:r>
      <w:r w:rsidR="00EC55E1" w:rsidRPr="001020ED">
        <w:rPr>
          <w:rFonts w:ascii="Arial" w:hAnsi="Arial" w:cs="Arial"/>
          <w:bCs/>
          <w:sz w:val="20"/>
          <w:szCs w:val="20"/>
        </w:rPr>
        <w:t>.</w:t>
      </w:r>
      <w:r w:rsidR="009366A7" w:rsidRPr="001020ED">
        <w:rPr>
          <w:rFonts w:ascii="Arial" w:hAnsi="Arial" w:cs="Arial"/>
          <w:bCs/>
          <w:sz w:val="20"/>
          <w:szCs w:val="20"/>
        </w:rPr>
        <w:t xml:space="preserve"> Districts were required to interview all </w:t>
      </w:r>
      <w:r w:rsidR="00D67989" w:rsidRPr="001020ED">
        <w:rPr>
          <w:rFonts w:ascii="Arial" w:hAnsi="Arial" w:cs="Arial"/>
          <w:bCs/>
          <w:sz w:val="20"/>
          <w:szCs w:val="20"/>
        </w:rPr>
        <w:t xml:space="preserve">of these students </w:t>
      </w:r>
      <w:r w:rsidR="00EC55E1" w:rsidRPr="001020ED">
        <w:rPr>
          <w:rFonts w:ascii="Arial" w:hAnsi="Arial" w:cs="Arial"/>
          <w:bCs/>
          <w:sz w:val="20"/>
          <w:szCs w:val="20"/>
        </w:rPr>
        <w:t xml:space="preserve">one year after </w:t>
      </w:r>
      <w:r w:rsidR="009366A7" w:rsidRPr="001020ED">
        <w:rPr>
          <w:rFonts w:ascii="Arial" w:hAnsi="Arial" w:cs="Arial"/>
          <w:bCs/>
          <w:sz w:val="20"/>
          <w:szCs w:val="20"/>
        </w:rPr>
        <w:t>they left school</w:t>
      </w:r>
      <w:r w:rsidR="00EC55E1" w:rsidRPr="001020ED">
        <w:rPr>
          <w:rFonts w:ascii="Arial" w:hAnsi="Arial" w:cs="Arial"/>
          <w:bCs/>
          <w:sz w:val="20"/>
          <w:szCs w:val="20"/>
        </w:rPr>
        <w:t>.</w:t>
      </w:r>
      <w:r w:rsidR="007343E7" w:rsidRPr="001020ED">
        <w:rPr>
          <w:rFonts w:ascii="Arial" w:hAnsi="Arial" w:cs="Arial"/>
          <w:bCs/>
          <w:sz w:val="20"/>
          <w:szCs w:val="20"/>
        </w:rPr>
        <w:t xml:space="preserve"> </w:t>
      </w:r>
      <w:r w:rsidRPr="001020ED">
        <w:rPr>
          <w:rFonts w:ascii="Arial" w:hAnsi="Arial" w:cs="Arial"/>
          <w:bCs/>
          <w:sz w:val="20"/>
          <w:szCs w:val="20"/>
        </w:rPr>
        <w:t>In 20</w:t>
      </w:r>
      <w:r w:rsidR="00E95CCF" w:rsidRPr="001020ED">
        <w:rPr>
          <w:rFonts w:ascii="Arial" w:hAnsi="Arial" w:cs="Arial"/>
          <w:bCs/>
          <w:sz w:val="20"/>
          <w:szCs w:val="20"/>
        </w:rPr>
        <w:t>1</w:t>
      </w:r>
      <w:r w:rsidR="009366A7" w:rsidRPr="001020ED">
        <w:rPr>
          <w:rFonts w:ascii="Arial" w:hAnsi="Arial" w:cs="Arial"/>
          <w:bCs/>
          <w:sz w:val="20"/>
          <w:szCs w:val="20"/>
        </w:rPr>
        <w:t>6</w:t>
      </w:r>
      <w:r w:rsidRPr="001020ED">
        <w:rPr>
          <w:rFonts w:ascii="Arial" w:hAnsi="Arial" w:cs="Arial"/>
          <w:bCs/>
          <w:sz w:val="20"/>
          <w:szCs w:val="20"/>
        </w:rPr>
        <w:t>,</w:t>
      </w:r>
      <w:r w:rsidR="001020ED">
        <w:rPr>
          <w:rFonts w:ascii="Arial" w:hAnsi="Arial" w:cs="Arial"/>
          <w:bCs/>
          <w:sz w:val="20"/>
          <w:szCs w:val="20"/>
        </w:rPr>
        <w:t xml:space="preserve"> follow-</w:t>
      </w:r>
      <w:r w:rsidR="001020ED" w:rsidRPr="001020ED">
        <w:rPr>
          <w:rFonts w:ascii="Arial" w:hAnsi="Arial" w:cs="Arial"/>
          <w:bCs/>
          <w:sz w:val="20"/>
          <w:szCs w:val="20"/>
        </w:rPr>
        <w:t>up interviews</w:t>
      </w:r>
      <w:r w:rsidR="00EC55E1" w:rsidRPr="001020ED">
        <w:rPr>
          <w:rFonts w:ascii="Arial" w:hAnsi="Arial" w:cs="Arial"/>
          <w:bCs/>
          <w:sz w:val="20"/>
          <w:szCs w:val="20"/>
        </w:rPr>
        <w:t xml:space="preserve"> were completed </w:t>
      </w:r>
      <w:r w:rsidR="00D67989" w:rsidRPr="001020ED">
        <w:rPr>
          <w:rFonts w:ascii="Arial" w:hAnsi="Arial" w:cs="Arial"/>
          <w:bCs/>
          <w:sz w:val="20"/>
          <w:szCs w:val="20"/>
        </w:rPr>
        <w:t>with</w:t>
      </w:r>
      <w:r w:rsidR="00EC55E1" w:rsidRPr="001020ED">
        <w:rPr>
          <w:rFonts w:ascii="Arial" w:hAnsi="Arial" w:cs="Arial"/>
          <w:bCs/>
          <w:sz w:val="20"/>
          <w:szCs w:val="20"/>
        </w:rPr>
        <w:t xml:space="preserve"> </w:t>
      </w:r>
      <w:r w:rsidR="004237C6" w:rsidRPr="001020ED">
        <w:rPr>
          <w:rFonts w:ascii="Arial" w:hAnsi="Arial" w:cs="Arial"/>
          <w:bCs/>
          <w:sz w:val="20"/>
          <w:szCs w:val="20"/>
        </w:rPr>
        <w:t>2</w:t>
      </w:r>
      <w:r w:rsidR="00217F5E" w:rsidRPr="001020ED">
        <w:rPr>
          <w:rFonts w:ascii="Arial" w:hAnsi="Arial" w:cs="Arial"/>
          <w:bCs/>
          <w:sz w:val="20"/>
          <w:szCs w:val="20"/>
        </w:rPr>
        <w:t>,</w:t>
      </w:r>
      <w:r w:rsidR="009366A7" w:rsidRPr="001020ED">
        <w:rPr>
          <w:rFonts w:ascii="Arial" w:hAnsi="Arial" w:cs="Arial"/>
          <w:bCs/>
          <w:sz w:val="20"/>
          <w:szCs w:val="20"/>
        </w:rPr>
        <w:t>937</w:t>
      </w:r>
      <w:r w:rsidR="00EC55E1" w:rsidRPr="001020ED">
        <w:rPr>
          <w:rFonts w:ascii="Arial" w:hAnsi="Arial" w:cs="Arial"/>
          <w:bCs/>
          <w:sz w:val="20"/>
          <w:szCs w:val="20"/>
        </w:rPr>
        <w:t xml:space="preserve"> </w:t>
      </w:r>
      <w:r w:rsidR="001020ED" w:rsidRPr="001020ED">
        <w:rPr>
          <w:rFonts w:ascii="Arial" w:hAnsi="Arial" w:cs="Arial"/>
          <w:bCs/>
          <w:sz w:val="20"/>
          <w:szCs w:val="20"/>
        </w:rPr>
        <w:t xml:space="preserve">of the 4,570 </w:t>
      </w:r>
      <w:r w:rsidR="00EC55E1" w:rsidRPr="001020ED">
        <w:rPr>
          <w:rFonts w:ascii="Arial" w:hAnsi="Arial" w:cs="Arial"/>
          <w:bCs/>
          <w:sz w:val="20"/>
          <w:szCs w:val="20"/>
        </w:rPr>
        <w:t xml:space="preserve">youth </w:t>
      </w:r>
      <w:r w:rsidRPr="001020ED">
        <w:rPr>
          <w:rFonts w:ascii="Arial" w:hAnsi="Arial" w:cs="Arial"/>
          <w:bCs/>
          <w:sz w:val="20"/>
          <w:szCs w:val="20"/>
        </w:rPr>
        <w:t>(or</w:t>
      </w:r>
      <w:r w:rsidR="00EC55E1" w:rsidRPr="001020ED">
        <w:rPr>
          <w:rFonts w:ascii="Arial" w:hAnsi="Arial" w:cs="Arial"/>
          <w:bCs/>
          <w:sz w:val="20"/>
          <w:szCs w:val="20"/>
        </w:rPr>
        <w:t xml:space="preserve"> family members</w:t>
      </w:r>
      <w:r w:rsidRPr="001020ED">
        <w:rPr>
          <w:rFonts w:ascii="Arial" w:hAnsi="Arial" w:cs="Arial"/>
          <w:bCs/>
          <w:sz w:val="20"/>
          <w:szCs w:val="20"/>
        </w:rPr>
        <w:t>)</w:t>
      </w:r>
      <w:r w:rsidR="00EC55E1" w:rsidRPr="001020ED">
        <w:rPr>
          <w:rFonts w:ascii="Arial" w:hAnsi="Arial" w:cs="Arial"/>
          <w:bCs/>
          <w:sz w:val="20"/>
          <w:szCs w:val="20"/>
        </w:rPr>
        <w:t xml:space="preserve"> for a </w:t>
      </w:r>
      <w:r w:rsidR="00EC55E1" w:rsidRPr="001020ED">
        <w:rPr>
          <w:rFonts w:ascii="Arial" w:hAnsi="Arial" w:cs="Arial"/>
          <w:b/>
          <w:bCs/>
          <w:sz w:val="20"/>
          <w:szCs w:val="20"/>
        </w:rPr>
        <w:t xml:space="preserve">response rate of </w:t>
      </w:r>
      <w:r w:rsidR="009366A7" w:rsidRPr="001020ED">
        <w:rPr>
          <w:rFonts w:ascii="Arial" w:hAnsi="Arial" w:cs="Arial"/>
          <w:b/>
          <w:bCs/>
          <w:sz w:val="20"/>
          <w:szCs w:val="20"/>
        </w:rPr>
        <w:t>64</w:t>
      </w:r>
      <w:r w:rsidR="00EC55E1" w:rsidRPr="001020ED">
        <w:rPr>
          <w:rFonts w:ascii="Arial" w:hAnsi="Arial" w:cs="Arial"/>
          <w:b/>
          <w:bCs/>
          <w:sz w:val="20"/>
          <w:szCs w:val="20"/>
        </w:rPr>
        <w:t>%.</w:t>
      </w:r>
      <w:r w:rsidR="007343E7" w:rsidRPr="001020ED">
        <w:rPr>
          <w:rFonts w:ascii="Arial" w:hAnsi="Arial" w:cs="Arial"/>
          <w:bCs/>
          <w:sz w:val="20"/>
          <w:szCs w:val="20"/>
        </w:rPr>
        <w:t xml:space="preserve"> </w:t>
      </w:r>
    </w:p>
    <w:p w:rsidR="0076338A" w:rsidRPr="001020ED" w:rsidRDefault="001020ED" w:rsidP="00190256">
      <w:pPr>
        <w:spacing w:after="0"/>
        <w:ind w:left="72" w:right="252"/>
        <w:rPr>
          <w:rFonts w:ascii="Arial" w:hAnsi="Arial" w:cs="Arial"/>
          <w:bCs/>
          <w:sz w:val="20"/>
          <w:szCs w:val="20"/>
        </w:rPr>
      </w:pPr>
      <w:r w:rsidRPr="00B45F50">
        <w:rPr>
          <w:noProof/>
          <w:sz w:val="24"/>
          <w:szCs w:val="24"/>
        </w:rPr>
        <mc:AlternateContent>
          <mc:Choice Requires="wps">
            <w:drawing>
              <wp:anchor distT="0" distB="0" distL="114300" distR="114300" simplePos="0" relativeHeight="251670528" behindDoc="0" locked="0" layoutInCell="1" allowOverlap="1" wp14:anchorId="2754DCC4" wp14:editId="7DA6008C">
                <wp:simplePos x="0" y="0"/>
                <wp:positionH relativeFrom="column">
                  <wp:posOffset>3419475</wp:posOffset>
                </wp:positionH>
                <wp:positionV relativeFrom="paragraph">
                  <wp:posOffset>158750</wp:posOffset>
                </wp:positionV>
                <wp:extent cx="3552825" cy="238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38125"/>
                        </a:xfrm>
                        <a:prstGeom prst="rect">
                          <a:avLst/>
                        </a:prstGeom>
                        <a:solidFill>
                          <a:srgbClr val="FFFFFF"/>
                        </a:solidFill>
                        <a:ln w="9525">
                          <a:solidFill>
                            <a:srgbClr val="000000"/>
                          </a:solidFill>
                          <a:miter lim="800000"/>
                          <a:headEnd/>
                          <a:tailEnd/>
                        </a:ln>
                      </wps:spPr>
                      <wps:txbx>
                        <w:txbxContent>
                          <w:p w:rsidR="00A946E3" w:rsidRPr="00B45F50" w:rsidRDefault="00A946E3">
                            <w:pPr>
                              <w:rPr>
                                <w:b/>
                                <w:sz w:val="20"/>
                                <w:szCs w:val="20"/>
                              </w:rPr>
                            </w:pPr>
                            <w:r w:rsidRPr="00B45F50">
                              <w:rPr>
                                <w:b/>
                                <w:noProof/>
                                <w:sz w:val="20"/>
                                <w:szCs w:val="20"/>
                              </w:rPr>
                              <w:t>Engagement Outcomes Within One Year of Leaving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4DCC4" id="_x0000_t202" coordsize="21600,21600" o:spt="202" path="m,l,21600r21600,l21600,xe">
                <v:stroke joinstyle="miter"/>
                <v:path gradientshapeok="t" o:connecttype="rect"/>
              </v:shapetype>
              <v:shape id="Text Box 2" o:spid="_x0000_s1026" type="#_x0000_t202" style="position:absolute;left:0;text-align:left;margin-left:269.25pt;margin-top:12.5pt;width:279.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">
                <v:textbox>
                  <w:txbxContent>
                    <w:p w:rsidR="00A946E3" w:rsidRPr="00B45F50" w:rsidRDefault="00A946E3">
                      <w:pPr>
                        <w:rPr>
                          <w:b/>
                          <w:sz w:val="20"/>
                          <w:szCs w:val="20"/>
                        </w:rPr>
                      </w:pPr>
                      <w:r w:rsidRPr="00B45F50">
                        <w:rPr>
                          <w:b/>
                          <w:noProof/>
                          <w:sz w:val="20"/>
                          <w:szCs w:val="20"/>
                        </w:rPr>
                        <w:t>Engagement Outcomes Within One Year of Leaving School</w:t>
                      </w:r>
                    </w:p>
                  </w:txbxContent>
                </v:textbox>
              </v:shape>
            </w:pict>
          </mc:Fallback>
        </mc:AlternateContent>
      </w:r>
      <w:r w:rsidRPr="001020ED">
        <w:rPr>
          <w:noProof/>
          <w:sz w:val="20"/>
          <w:szCs w:val="20"/>
        </w:rPr>
        <w:drawing>
          <wp:anchor distT="0" distB="0" distL="114300" distR="114300" simplePos="0" relativeHeight="251666432" behindDoc="0" locked="0" layoutInCell="1" allowOverlap="1" wp14:anchorId="5C0C8ED7" wp14:editId="68D0A4F3">
            <wp:simplePos x="0" y="0"/>
            <wp:positionH relativeFrom="column">
              <wp:posOffset>3419475</wp:posOffset>
            </wp:positionH>
            <wp:positionV relativeFrom="paragraph">
              <wp:posOffset>165735</wp:posOffset>
            </wp:positionV>
            <wp:extent cx="3552825" cy="2343150"/>
            <wp:effectExtent l="0" t="0" r="9525" b="19050"/>
            <wp:wrapTight wrapText="bothSides">
              <wp:wrapPolygon edited="0">
                <wp:start x="0" y="0"/>
                <wp:lineTo x="0" y="21600"/>
                <wp:lineTo x="21542" y="21600"/>
                <wp:lineTo x="2154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45F50" w:rsidRPr="001020ED">
        <w:rPr>
          <w:noProof/>
          <w:sz w:val="20"/>
          <w:szCs w:val="20"/>
        </w:rPr>
        <w:t xml:space="preserve"> </w:t>
      </w:r>
    </w:p>
    <w:p w:rsidR="00EC55E1" w:rsidRPr="001020ED" w:rsidRDefault="00EC55E1" w:rsidP="00190256">
      <w:pPr>
        <w:spacing w:after="0"/>
        <w:ind w:left="72" w:right="252"/>
        <w:rPr>
          <w:rFonts w:ascii="Arial" w:hAnsi="Arial" w:cs="Arial"/>
          <w:bCs/>
          <w:sz w:val="20"/>
          <w:szCs w:val="20"/>
        </w:rPr>
      </w:pPr>
      <w:r w:rsidRPr="001020ED">
        <w:rPr>
          <w:rFonts w:ascii="Arial" w:hAnsi="Arial" w:cs="Arial"/>
          <w:bCs/>
          <w:sz w:val="20"/>
          <w:szCs w:val="20"/>
        </w:rPr>
        <w:t>Within one year of leaving school:</w:t>
      </w:r>
      <w:r w:rsidR="0076338A" w:rsidRPr="001020ED">
        <w:rPr>
          <w:noProof/>
          <w:sz w:val="20"/>
          <w:szCs w:val="20"/>
        </w:rPr>
        <w:t xml:space="preserve"> </w:t>
      </w:r>
    </w:p>
    <w:p w:rsidR="00EC55E1" w:rsidRPr="001020ED" w:rsidRDefault="009366A7" w:rsidP="00126A2F">
      <w:pPr>
        <w:pStyle w:val="ListParagraph"/>
        <w:numPr>
          <w:ilvl w:val="0"/>
          <w:numId w:val="9"/>
        </w:numPr>
        <w:tabs>
          <w:tab w:val="left" w:pos="0"/>
        </w:tabs>
        <w:spacing w:after="0"/>
        <w:ind w:left="540" w:right="270" w:hanging="270"/>
        <w:rPr>
          <w:rFonts w:ascii="Arial" w:hAnsi="Arial" w:cs="Arial"/>
          <w:sz w:val="20"/>
          <w:szCs w:val="20"/>
        </w:rPr>
      </w:pPr>
      <w:r w:rsidRPr="001020ED">
        <w:rPr>
          <w:rFonts w:ascii="Arial" w:hAnsi="Arial" w:cs="Arial"/>
          <w:sz w:val="20"/>
          <w:szCs w:val="20"/>
        </w:rPr>
        <w:t>717</w:t>
      </w:r>
      <w:r w:rsidR="00EC55E1" w:rsidRPr="001020ED">
        <w:rPr>
          <w:rFonts w:ascii="Arial" w:hAnsi="Arial" w:cs="Arial"/>
          <w:sz w:val="20"/>
          <w:szCs w:val="20"/>
        </w:rPr>
        <w:t xml:space="preserve"> respondent leavers were enrolled in higher education. (</w:t>
      </w:r>
      <w:r w:rsidR="00EC55E1" w:rsidRPr="001020ED">
        <w:rPr>
          <w:rFonts w:ascii="Arial" w:hAnsi="Arial" w:cs="Arial"/>
          <w:b/>
          <w:sz w:val="20"/>
          <w:szCs w:val="20"/>
        </w:rPr>
        <w:t>2</w:t>
      </w:r>
      <w:r w:rsidRPr="001020ED">
        <w:rPr>
          <w:rFonts w:ascii="Arial" w:hAnsi="Arial" w:cs="Arial"/>
          <w:b/>
          <w:sz w:val="20"/>
          <w:szCs w:val="20"/>
        </w:rPr>
        <w:t>4</w:t>
      </w:r>
      <w:r w:rsidR="00EC55E1" w:rsidRPr="001020ED">
        <w:rPr>
          <w:rFonts w:ascii="Arial" w:hAnsi="Arial" w:cs="Arial"/>
          <w:b/>
          <w:sz w:val="20"/>
          <w:szCs w:val="20"/>
        </w:rPr>
        <w:t>%</w:t>
      </w:r>
      <w:r w:rsidR="00EC55E1" w:rsidRPr="001020ED">
        <w:rPr>
          <w:rFonts w:ascii="Arial" w:hAnsi="Arial" w:cs="Arial"/>
          <w:sz w:val="20"/>
          <w:szCs w:val="20"/>
        </w:rPr>
        <w:t>)</w:t>
      </w:r>
    </w:p>
    <w:p w:rsidR="00EC55E1" w:rsidRPr="001020ED" w:rsidRDefault="009366A7" w:rsidP="00126A2F">
      <w:pPr>
        <w:pStyle w:val="ListParagraph"/>
        <w:numPr>
          <w:ilvl w:val="0"/>
          <w:numId w:val="9"/>
        </w:numPr>
        <w:tabs>
          <w:tab w:val="left" w:pos="0"/>
        </w:tabs>
        <w:spacing w:after="0"/>
        <w:ind w:left="540" w:right="270" w:hanging="270"/>
        <w:rPr>
          <w:rFonts w:ascii="Arial" w:hAnsi="Arial" w:cs="Arial"/>
          <w:sz w:val="20"/>
          <w:szCs w:val="20"/>
        </w:rPr>
      </w:pPr>
      <w:r w:rsidRPr="001020ED">
        <w:rPr>
          <w:rFonts w:ascii="Arial" w:hAnsi="Arial" w:cs="Arial"/>
          <w:sz w:val="20"/>
          <w:szCs w:val="20"/>
        </w:rPr>
        <w:t>1031</w:t>
      </w:r>
      <w:r w:rsidR="00EC55E1" w:rsidRPr="001020ED">
        <w:rPr>
          <w:rFonts w:ascii="Arial" w:hAnsi="Arial" w:cs="Arial"/>
          <w:sz w:val="20"/>
          <w:szCs w:val="20"/>
        </w:rPr>
        <w:t xml:space="preserve"> respondent leavers were engaged in competitive employment (and not counted above).</w:t>
      </w:r>
      <w:r w:rsidR="007343E7" w:rsidRPr="001020ED">
        <w:rPr>
          <w:rFonts w:ascii="Arial" w:hAnsi="Arial" w:cs="Arial"/>
          <w:sz w:val="20"/>
          <w:szCs w:val="20"/>
        </w:rPr>
        <w:t xml:space="preserve"> </w:t>
      </w:r>
      <w:r w:rsidR="00EC55E1" w:rsidRPr="001020ED">
        <w:rPr>
          <w:rFonts w:ascii="Arial" w:hAnsi="Arial" w:cs="Arial"/>
          <w:sz w:val="20"/>
          <w:szCs w:val="20"/>
        </w:rPr>
        <w:t>(</w:t>
      </w:r>
      <w:r w:rsidR="006C7083" w:rsidRPr="00FB3746">
        <w:rPr>
          <w:rFonts w:ascii="Arial" w:hAnsi="Arial" w:cs="Arial"/>
          <w:b/>
          <w:sz w:val="20"/>
          <w:szCs w:val="20"/>
        </w:rPr>
        <w:t>3</w:t>
      </w:r>
      <w:r w:rsidRPr="00FB3746">
        <w:rPr>
          <w:rFonts w:ascii="Arial" w:hAnsi="Arial" w:cs="Arial"/>
          <w:b/>
          <w:sz w:val="20"/>
          <w:szCs w:val="20"/>
        </w:rPr>
        <w:t>5</w:t>
      </w:r>
      <w:r w:rsidR="00EC55E1" w:rsidRPr="00FB3746">
        <w:rPr>
          <w:rFonts w:ascii="Arial" w:hAnsi="Arial" w:cs="Arial"/>
          <w:b/>
          <w:sz w:val="20"/>
          <w:szCs w:val="20"/>
        </w:rPr>
        <w:t>%)</w:t>
      </w:r>
    </w:p>
    <w:p w:rsidR="00EC55E1" w:rsidRPr="001020ED" w:rsidRDefault="004237C6" w:rsidP="00126A2F">
      <w:pPr>
        <w:pStyle w:val="ListParagraph"/>
        <w:numPr>
          <w:ilvl w:val="0"/>
          <w:numId w:val="9"/>
        </w:numPr>
        <w:tabs>
          <w:tab w:val="left" w:pos="0"/>
        </w:tabs>
        <w:spacing w:after="0"/>
        <w:ind w:left="540" w:right="270" w:hanging="270"/>
        <w:rPr>
          <w:rFonts w:ascii="Arial" w:hAnsi="Arial" w:cs="Arial"/>
          <w:sz w:val="20"/>
          <w:szCs w:val="20"/>
        </w:rPr>
      </w:pPr>
      <w:r w:rsidRPr="001020ED">
        <w:rPr>
          <w:rFonts w:ascii="Arial" w:hAnsi="Arial" w:cs="Arial"/>
          <w:sz w:val="20"/>
          <w:szCs w:val="20"/>
        </w:rPr>
        <w:t>1</w:t>
      </w:r>
      <w:r w:rsidR="009366A7" w:rsidRPr="001020ED">
        <w:rPr>
          <w:rFonts w:ascii="Arial" w:hAnsi="Arial" w:cs="Arial"/>
          <w:sz w:val="20"/>
          <w:szCs w:val="20"/>
        </w:rPr>
        <w:t>35</w:t>
      </w:r>
      <w:r w:rsidR="00EC55E1" w:rsidRPr="001020ED">
        <w:rPr>
          <w:rFonts w:ascii="Arial" w:hAnsi="Arial" w:cs="Arial"/>
          <w:sz w:val="20"/>
          <w:szCs w:val="20"/>
        </w:rPr>
        <w:t xml:space="preserve"> respondent leavers were enrolled in some other postsecondary</w:t>
      </w:r>
      <w:r w:rsidR="00CC4FE1" w:rsidRPr="001020ED">
        <w:rPr>
          <w:rFonts w:ascii="Arial" w:hAnsi="Arial" w:cs="Arial"/>
          <w:sz w:val="20"/>
          <w:szCs w:val="20"/>
        </w:rPr>
        <w:t xml:space="preserve"> education or training (and not </w:t>
      </w:r>
      <w:r w:rsidR="00EC55E1" w:rsidRPr="001020ED">
        <w:rPr>
          <w:rFonts w:ascii="Arial" w:hAnsi="Arial" w:cs="Arial"/>
          <w:sz w:val="20"/>
          <w:szCs w:val="20"/>
        </w:rPr>
        <w:t>counted above).</w:t>
      </w:r>
      <w:r w:rsidR="007343E7" w:rsidRPr="001020ED">
        <w:rPr>
          <w:rFonts w:ascii="Arial" w:hAnsi="Arial" w:cs="Arial"/>
          <w:sz w:val="20"/>
          <w:szCs w:val="20"/>
        </w:rPr>
        <w:t xml:space="preserve"> </w:t>
      </w:r>
      <w:r w:rsidR="00EC55E1" w:rsidRPr="001020ED">
        <w:rPr>
          <w:rFonts w:ascii="Arial" w:hAnsi="Arial" w:cs="Arial"/>
          <w:sz w:val="20"/>
          <w:szCs w:val="20"/>
        </w:rPr>
        <w:t>(</w:t>
      </w:r>
      <w:r w:rsidR="009366A7" w:rsidRPr="001020ED">
        <w:rPr>
          <w:rFonts w:ascii="Arial" w:hAnsi="Arial" w:cs="Arial"/>
          <w:b/>
          <w:sz w:val="20"/>
          <w:szCs w:val="20"/>
        </w:rPr>
        <w:t>5</w:t>
      </w:r>
      <w:r w:rsidR="00EC55E1" w:rsidRPr="001020ED">
        <w:rPr>
          <w:rFonts w:ascii="Arial" w:hAnsi="Arial" w:cs="Arial"/>
          <w:sz w:val="20"/>
          <w:szCs w:val="20"/>
        </w:rPr>
        <w:t>%)</w:t>
      </w:r>
    </w:p>
    <w:p w:rsidR="00EC55E1" w:rsidRPr="001020ED" w:rsidRDefault="004237C6" w:rsidP="00126A2F">
      <w:pPr>
        <w:pStyle w:val="ListParagraph"/>
        <w:numPr>
          <w:ilvl w:val="0"/>
          <w:numId w:val="9"/>
        </w:numPr>
        <w:tabs>
          <w:tab w:val="left" w:pos="0"/>
        </w:tabs>
        <w:spacing w:after="0"/>
        <w:ind w:left="540" w:right="270" w:hanging="270"/>
        <w:rPr>
          <w:rFonts w:ascii="Arial" w:hAnsi="Arial" w:cs="Arial"/>
          <w:sz w:val="20"/>
          <w:szCs w:val="20"/>
        </w:rPr>
      </w:pPr>
      <w:r w:rsidRPr="001020ED">
        <w:rPr>
          <w:rFonts w:ascii="Arial" w:hAnsi="Arial" w:cs="Arial"/>
          <w:sz w:val="20"/>
          <w:szCs w:val="20"/>
        </w:rPr>
        <w:t>2</w:t>
      </w:r>
      <w:r w:rsidR="009366A7" w:rsidRPr="001020ED">
        <w:rPr>
          <w:rFonts w:ascii="Arial" w:hAnsi="Arial" w:cs="Arial"/>
          <w:sz w:val="20"/>
          <w:szCs w:val="20"/>
        </w:rPr>
        <w:t>68</w:t>
      </w:r>
      <w:r w:rsidR="00EC55E1" w:rsidRPr="001020ED">
        <w:rPr>
          <w:rFonts w:ascii="Arial" w:hAnsi="Arial" w:cs="Arial"/>
          <w:sz w:val="20"/>
          <w:szCs w:val="20"/>
        </w:rPr>
        <w:t xml:space="preserve"> respondent leavers were engaged in some other employment (and not c</w:t>
      </w:r>
      <w:r w:rsidR="009A637A" w:rsidRPr="001020ED">
        <w:rPr>
          <w:rFonts w:ascii="Arial" w:hAnsi="Arial" w:cs="Arial"/>
          <w:sz w:val="20"/>
          <w:szCs w:val="20"/>
        </w:rPr>
        <w:t xml:space="preserve">ounted </w:t>
      </w:r>
      <w:r w:rsidR="00EC55E1" w:rsidRPr="001020ED">
        <w:rPr>
          <w:rFonts w:ascii="Arial" w:hAnsi="Arial" w:cs="Arial"/>
          <w:sz w:val="20"/>
          <w:szCs w:val="20"/>
        </w:rPr>
        <w:t>above). (</w:t>
      </w:r>
      <w:r w:rsidR="006C0A8C" w:rsidRPr="001020ED">
        <w:rPr>
          <w:rFonts w:ascii="Arial" w:hAnsi="Arial" w:cs="Arial"/>
          <w:b/>
          <w:sz w:val="20"/>
          <w:szCs w:val="20"/>
        </w:rPr>
        <w:t>9</w:t>
      </w:r>
      <w:r w:rsidR="00EC55E1" w:rsidRPr="001020ED">
        <w:rPr>
          <w:rFonts w:ascii="Arial" w:hAnsi="Arial" w:cs="Arial"/>
          <w:sz w:val="20"/>
          <w:szCs w:val="20"/>
        </w:rPr>
        <w:t>%)</w:t>
      </w:r>
    </w:p>
    <w:p w:rsidR="00EC55E1" w:rsidRPr="001020ED" w:rsidRDefault="001020ED" w:rsidP="00126A2F">
      <w:pPr>
        <w:pStyle w:val="ListParagraph"/>
        <w:numPr>
          <w:ilvl w:val="0"/>
          <w:numId w:val="9"/>
        </w:numPr>
        <w:tabs>
          <w:tab w:val="left" w:pos="0"/>
        </w:tabs>
        <w:spacing w:after="0"/>
        <w:ind w:left="540" w:right="270" w:hanging="270"/>
        <w:rPr>
          <w:rFonts w:ascii="Arial" w:hAnsi="Arial" w:cs="Arial"/>
          <w:sz w:val="20"/>
          <w:szCs w:val="20"/>
        </w:rPr>
      </w:pPr>
      <w:r w:rsidRPr="001020ED">
        <w:rPr>
          <w:noProof/>
          <w:sz w:val="20"/>
          <w:szCs w:val="20"/>
        </w:rPr>
        <mc:AlternateContent>
          <mc:Choice Requires="wps">
            <w:drawing>
              <wp:anchor distT="0" distB="0" distL="114300" distR="114300" simplePos="0" relativeHeight="251668480" behindDoc="0" locked="0" layoutInCell="1" allowOverlap="1" wp14:anchorId="2CD838AB" wp14:editId="7E02D09C">
                <wp:simplePos x="0" y="0"/>
                <wp:positionH relativeFrom="column">
                  <wp:posOffset>3629025</wp:posOffset>
                </wp:positionH>
                <wp:positionV relativeFrom="paragraph">
                  <wp:posOffset>74930</wp:posOffset>
                </wp:positionV>
                <wp:extent cx="695325" cy="304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04800"/>
                        </a:xfrm>
                        <a:prstGeom prst="rect">
                          <a:avLst/>
                        </a:prstGeom>
                        <a:solidFill>
                          <a:srgbClr val="FFFFFF"/>
                        </a:solidFill>
                        <a:ln w="9525">
                          <a:noFill/>
                          <a:miter lim="800000"/>
                          <a:headEnd/>
                          <a:tailEnd/>
                        </a:ln>
                      </wps:spPr>
                      <wps:txbx>
                        <w:txbxContent>
                          <w:p w:rsidR="00A946E3" w:rsidRDefault="00A946E3">
                            <w:r>
                              <w:t>N=2937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838AB" id="_x0000_s1027" type="#_x0000_t202" style="position:absolute;left:0;text-align:left;margin-left:285.75pt;margin-top:5.9pt;width:54.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" stroked="f">
                <v:textbox>
                  <w:txbxContent>
                    <w:p w:rsidR="00A946E3" w:rsidRDefault="00A946E3">
                      <w:r>
                        <w:t>N=2937</w:t>
                      </w:r>
                    </w:p>
                  </w:txbxContent>
                </v:textbox>
              </v:shape>
            </w:pict>
          </mc:Fallback>
        </mc:AlternateContent>
      </w:r>
      <w:r w:rsidR="009366A7" w:rsidRPr="001020ED">
        <w:rPr>
          <w:rFonts w:ascii="Arial" w:hAnsi="Arial" w:cs="Arial"/>
          <w:sz w:val="20"/>
          <w:szCs w:val="20"/>
        </w:rPr>
        <w:t>786</w:t>
      </w:r>
      <w:r w:rsidR="00EC55E1" w:rsidRPr="001020ED">
        <w:rPr>
          <w:rFonts w:ascii="Arial" w:hAnsi="Arial" w:cs="Arial"/>
          <w:sz w:val="20"/>
          <w:szCs w:val="20"/>
        </w:rPr>
        <w:t xml:space="preserve"> were not </w:t>
      </w:r>
      <w:r w:rsidR="00736253" w:rsidRPr="001020ED">
        <w:rPr>
          <w:rFonts w:ascii="Arial" w:hAnsi="Arial" w:cs="Arial"/>
          <w:sz w:val="20"/>
          <w:szCs w:val="20"/>
        </w:rPr>
        <w:t xml:space="preserve">counted </w:t>
      </w:r>
      <w:r w:rsidR="00EC55E1" w:rsidRPr="001020ED">
        <w:rPr>
          <w:rFonts w:ascii="Arial" w:hAnsi="Arial" w:cs="Arial"/>
          <w:sz w:val="20"/>
          <w:szCs w:val="20"/>
        </w:rPr>
        <w:t>in any of the</w:t>
      </w:r>
      <w:r w:rsidR="00736253" w:rsidRPr="001020ED">
        <w:rPr>
          <w:rFonts w:ascii="Arial" w:hAnsi="Arial" w:cs="Arial"/>
          <w:sz w:val="20"/>
          <w:szCs w:val="20"/>
        </w:rPr>
        <w:t xml:space="preserve"> above outcome groups</w:t>
      </w:r>
      <w:r w:rsidR="00EC55E1" w:rsidRPr="001020ED">
        <w:rPr>
          <w:rFonts w:ascii="Arial" w:hAnsi="Arial" w:cs="Arial"/>
          <w:sz w:val="20"/>
          <w:szCs w:val="20"/>
        </w:rPr>
        <w:t xml:space="preserve"> </w:t>
      </w:r>
      <w:r w:rsidR="00690C1C" w:rsidRPr="001020ED">
        <w:rPr>
          <w:rFonts w:ascii="Arial" w:hAnsi="Arial" w:cs="Arial"/>
          <w:sz w:val="20"/>
          <w:szCs w:val="20"/>
        </w:rPr>
        <w:t>(</w:t>
      </w:r>
      <w:r w:rsidR="006C0A8C" w:rsidRPr="001020ED">
        <w:rPr>
          <w:rFonts w:ascii="Arial" w:hAnsi="Arial" w:cs="Arial"/>
          <w:b/>
          <w:sz w:val="20"/>
          <w:szCs w:val="20"/>
        </w:rPr>
        <w:t>2</w:t>
      </w:r>
      <w:r w:rsidR="009366A7" w:rsidRPr="001020ED">
        <w:rPr>
          <w:rFonts w:ascii="Arial" w:hAnsi="Arial" w:cs="Arial"/>
          <w:b/>
          <w:sz w:val="20"/>
          <w:szCs w:val="20"/>
        </w:rPr>
        <w:t>7</w:t>
      </w:r>
      <w:r w:rsidR="00690C1C" w:rsidRPr="001020ED">
        <w:rPr>
          <w:rFonts w:ascii="Arial" w:hAnsi="Arial" w:cs="Arial"/>
          <w:sz w:val="20"/>
          <w:szCs w:val="20"/>
        </w:rPr>
        <w:t>%)</w:t>
      </w:r>
      <w:r w:rsidR="00EC55E1" w:rsidRPr="001020ED">
        <w:rPr>
          <w:rFonts w:ascii="Arial" w:hAnsi="Arial" w:cs="Arial"/>
          <w:sz w:val="20"/>
          <w:szCs w:val="20"/>
        </w:rPr>
        <w:t xml:space="preserve"> </w:t>
      </w:r>
      <w:r w:rsidR="00217F5E" w:rsidRPr="001020ED">
        <w:rPr>
          <w:rFonts w:ascii="Arial" w:hAnsi="Arial" w:cs="Arial"/>
          <w:sz w:val="20"/>
          <w:szCs w:val="20"/>
        </w:rPr>
        <w:t>and are considered ‘not engaged’</w:t>
      </w:r>
    </w:p>
    <w:p w:rsidR="001020ED" w:rsidRDefault="001020ED" w:rsidP="004625F7">
      <w:pPr>
        <w:tabs>
          <w:tab w:val="left" w:pos="0"/>
        </w:tabs>
        <w:spacing w:after="0"/>
        <w:rPr>
          <w:rFonts w:ascii="Arial" w:hAnsi="Arial" w:cs="Arial"/>
          <w:b/>
          <w:bCs/>
          <w:sz w:val="20"/>
          <w:szCs w:val="20"/>
        </w:rPr>
      </w:pPr>
    </w:p>
    <w:p w:rsidR="00914092" w:rsidRPr="001020ED" w:rsidRDefault="00914092" w:rsidP="004625F7">
      <w:pPr>
        <w:tabs>
          <w:tab w:val="left" w:pos="0"/>
        </w:tabs>
        <w:spacing w:after="0"/>
        <w:rPr>
          <w:rFonts w:ascii="Arial" w:hAnsi="Arial" w:cs="Arial"/>
          <w:bCs/>
          <w:sz w:val="20"/>
          <w:szCs w:val="20"/>
        </w:rPr>
      </w:pPr>
      <w:r w:rsidRPr="001020ED">
        <w:rPr>
          <w:rFonts w:ascii="Arial" w:hAnsi="Arial" w:cs="Arial"/>
          <w:b/>
          <w:bCs/>
          <w:sz w:val="20"/>
          <w:szCs w:val="20"/>
        </w:rPr>
        <w:t>Federal Definitions</w:t>
      </w:r>
      <w:r w:rsidR="000F7B74">
        <w:rPr>
          <w:rFonts w:ascii="Arial" w:hAnsi="Arial" w:cs="Arial"/>
          <w:b/>
          <w:bCs/>
          <w:sz w:val="20"/>
          <w:szCs w:val="20"/>
        </w:rPr>
        <w:t xml:space="preserve"> of </w:t>
      </w:r>
      <w:r w:rsidR="000F7B74" w:rsidRPr="0029706E">
        <w:rPr>
          <w:rFonts w:ascii="Arial" w:hAnsi="Arial" w:cs="Arial"/>
          <w:b/>
          <w:bCs/>
          <w:szCs w:val="20"/>
        </w:rPr>
        <w:t>Engagement</w:t>
      </w:r>
      <w:r w:rsidRPr="001020ED">
        <w:rPr>
          <w:rFonts w:ascii="Arial" w:hAnsi="Arial" w:cs="Arial"/>
          <w:bCs/>
          <w:sz w:val="20"/>
          <w:szCs w:val="20"/>
        </w:rPr>
        <w:t>:</w:t>
      </w:r>
    </w:p>
    <w:p w:rsidR="00914092" w:rsidRPr="001020ED" w:rsidRDefault="00914092" w:rsidP="001020ED">
      <w:pPr>
        <w:tabs>
          <w:tab w:val="left" w:pos="0"/>
        </w:tabs>
        <w:spacing w:after="120"/>
        <w:rPr>
          <w:rFonts w:ascii="Arial" w:hAnsi="Arial" w:cs="Arial"/>
          <w:bCs/>
          <w:sz w:val="20"/>
          <w:szCs w:val="20"/>
        </w:rPr>
      </w:pPr>
      <w:r w:rsidRPr="000F7B74">
        <w:rPr>
          <w:rFonts w:ascii="Arial" w:hAnsi="Arial" w:cs="Arial"/>
          <w:bCs/>
          <w:i/>
          <w:sz w:val="20"/>
          <w:szCs w:val="20"/>
          <w:u w:val="single"/>
        </w:rPr>
        <w:t>Higher education</w:t>
      </w:r>
      <w:r w:rsidRPr="000F7B74">
        <w:rPr>
          <w:rFonts w:ascii="Arial" w:hAnsi="Arial" w:cs="Arial"/>
          <w:bCs/>
          <w:i/>
          <w:sz w:val="20"/>
          <w:szCs w:val="20"/>
        </w:rPr>
        <w:t>:</w:t>
      </w:r>
      <w:r w:rsidRPr="001020ED">
        <w:rPr>
          <w:rFonts w:ascii="Arial" w:hAnsi="Arial" w:cs="Arial"/>
          <w:bCs/>
          <w:sz w:val="20"/>
          <w:szCs w:val="20"/>
        </w:rPr>
        <w:t xml:space="preserve"> </w:t>
      </w:r>
      <w:r w:rsidR="000F7B74">
        <w:rPr>
          <w:rFonts w:ascii="Arial" w:hAnsi="Arial" w:cs="Arial"/>
          <w:bCs/>
          <w:sz w:val="20"/>
          <w:szCs w:val="20"/>
        </w:rPr>
        <w:t>Student e</w:t>
      </w:r>
      <w:r w:rsidRPr="001020ED">
        <w:rPr>
          <w:rFonts w:ascii="Arial" w:hAnsi="Arial" w:cs="Arial"/>
          <w:bCs/>
          <w:sz w:val="20"/>
          <w:szCs w:val="20"/>
        </w:rPr>
        <w:t>nrollment on a full- or part-time basis in a community college (two-year program), or college/university (four- or more year program) for at least one complete term/semester, at any time in the year since leaving high school.</w:t>
      </w:r>
    </w:p>
    <w:p w:rsidR="00914092" w:rsidRPr="001020ED" w:rsidRDefault="00914092" w:rsidP="001020ED">
      <w:pPr>
        <w:tabs>
          <w:tab w:val="left" w:pos="0"/>
        </w:tabs>
        <w:spacing w:after="120"/>
        <w:rPr>
          <w:rFonts w:ascii="Arial" w:hAnsi="Arial" w:cs="Arial"/>
          <w:bCs/>
          <w:sz w:val="20"/>
          <w:szCs w:val="20"/>
        </w:rPr>
      </w:pPr>
      <w:r w:rsidRPr="000F7B74">
        <w:rPr>
          <w:rFonts w:ascii="Arial" w:hAnsi="Arial" w:cs="Arial"/>
          <w:i/>
          <w:sz w:val="20"/>
          <w:szCs w:val="20"/>
          <w:u w:val="single"/>
        </w:rPr>
        <w:t>Competitive employment</w:t>
      </w:r>
      <w:r w:rsidRPr="001020ED">
        <w:rPr>
          <w:rFonts w:ascii="Arial" w:hAnsi="Arial" w:cs="Arial"/>
          <w:sz w:val="20"/>
          <w:szCs w:val="20"/>
        </w:rPr>
        <w:t>: they worked for pay at or above the minimum wage in a setting with others who are nondisabled for a period of 20 hours a week for at least 90 cumulative days at any time in the year since leaving high school.  This includes military service.</w:t>
      </w:r>
    </w:p>
    <w:p w:rsidR="00914092" w:rsidRPr="001020ED" w:rsidRDefault="00914092" w:rsidP="001020ED">
      <w:pPr>
        <w:tabs>
          <w:tab w:val="left" w:pos="0"/>
        </w:tabs>
        <w:spacing w:after="120"/>
        <w:rPr>
          <w:rFonts w:ascii="Arial" w:hAnsi="Arial" w:cs="Arial"/>
          <w:sz w:val="20"/>
          <w:szCs w:val="20"/>
          <w:u w:val="single"/>
        </w:rPr>
      </w:pPr>
      <w:r w:rsidRPr="000F7B74">
        <w:rPr>
          <w:rFonts w:ascii="Arial" w:hAnsi="Arial" w:cs="Arial"/>
          <w:i/>
          <w:sz w:val="20"/>
          <w:szCs w:val="20"/>
          <w:u w:val="single"/>
        </w:rPr>
        <w:t>Other education or training</w:t>
      </w:r>
      <w:r w:rsidRPr="001020ED">
        <w:rPr>
          <w:rFonts w:ascii="Arial" w:hAnsi="Arial" w:cs="Arial"/>
          <w:sz w:val="20"/>
          <w:szCs w:val="20"/>
          <w:u w:val="single"/>
        </w:rPr>
        <w:t xml:space="preserve"> </w:t>
      </w:r>
      <w:r w:rsidRPr="001020ED">
        <w:rPr>
          <w:rFonts w:ascii="Arial" w:hAnsi="Arial" w:cs="Arial"/>
          <w:sz w:val="20"/>
          <w:szCs w:val="20"/>
        </w:rPr>
        <w:t>(i.e., Job Corps, adult education, workforce development program, or a vocational technical school that is less than a 2-year program)</w:t>
      </w:r>
      <w:r w:rsidRPr="001020ED">
        <w:rPr>
          <w:rFonts w:ascii="Arial" w:hAnsi="Arial" w:cs="Arial"/>
          <w:sz w:val="20"/>
          <w:szCs w:val="20"/>
          <w:u w:val="single"/>
        </w:rPr>
        <w:t>.</w:t>
      </w:r>
      <w:r w:rsidRPr="001020ED">
        <w:rPr>
          <w:rFonts w:ascii="Arial" w:hAnsi="Arial" w:cs="Arial"/>
          <w:sz w:val="20"/>
          <w:szCs w:val="20"/>
        </w:rPr>
        <w:t>To be included, the experience needed to be one complete term school</w:t>
      </w:r>
    </w:p>
    <w:p w:rsidR="00914092" w:rsidRPr="001020ED" w:rsidRDefault="00914092" w:rsidP="001020ED">
      <w:pPr>
        <w:tabs>
          <w:tab w:val="left" w:pos="0"/>
        </w:tabs>
        <w:spacing w:after="120"/>
        <w:rPr>
          <w:rFonts w:ascii="Arial" w:hAnsi="Arial" w:cs="Arial"/>
          <w:bCs/>
          <w:sz w:val="20"/>
          <w:szCs w:val="20"/>
        </w:rPr>
      </w:pPr>
      <w:r w:rsidRPr="000F7B74">
        <w:rPr>
          <w:rFonts w:ascii="Arial" w:hAnsi="Arial" w:cs="Arial"/>
          <w:i/>
          <w:sz w:val="20"/>
          <w:szCs w:val="20"/>
          <w:u w:val="single"/>
        </w:rPr>
        <w:t>Other employment</w:t>
      </w:r>
      <w:r w:rsidRPr="001020ED">
        <w:rPr>
          <w:rFonts w:ascii="Arial" w:hAnsi="Arial" w:cs="Arial"/>
          <w:sz w:val="20"/>
          <w:szCs w:val="20"/>
          <w:u w:val="single"/>
        </w:rPr>
        <w:t xml:space="preserve"> </w:t>
      </w:r>
      <w:r w:rsidRPr="001020ED">
        <w:rPr>
          <w:rFonts w:ascii="Arial" w:hAnsi="Arial" w:cs="Arial"/>
          <w:sz w:val="20"/>
          <w:szCs w:val="20"/>
        </w:rPr>
        <w:t>(i.e., farm, store, fishing, ranching, catering services, etc.). To be included, the experience needed to 90 cumulative days.</w:t>
      </w:r>
    </w:p>
    <w:p w:rsidR="005B3E6B" w:rsidRDefault="005B3E6B" w:rsidP="005B3E6B">
      <w:pPr>
        <w:tabs>
          <w:tab w:val="left" w:pos="0"/>
        </w:tabs>
        <w:spacing w:after="0"/>
        <w:rPr>
          <w:rFonts w:ascii="Arial" w:hAnsi="Arial" w:cs="Arial"/>
          <w:sz w:val="20"/>
          <w:szCs w:val="20"/>
        </w:rPr>
      </w:pPr>
      <w:r w:rsidRPr="005B3E6B">
        <w:rPr>
          <w:rFonts w:ascii="Arial" w:hAnsi="Arial" w:cs="Arial"/>
          <w:sz w:val="20"/>
          <w:szCs w:val="20"/>
        </w:rPr>
        <w:t xml:space="preserve">The federal reporting requirements for post-secondary </w:t>
      </w:r>
      <w:r w:rsidR="000F7B74">
        <w:rPr>
          <w:rFonts w:ascii="Arial" w:hAnsi="Arial" w:cs="Arial"/>
          <w:sz w:val="20"/>
          <w:szCs w:val="20"/>
        </w:rPr>
        <w:t xml:space="preserve">engagement </w:t>
      </w:r>
      <w:r w:rsidRPr="005B3E6B">
        <w:rPr>
          <w:rFonts w:ascii="Arial" w:hAnsi="Arial" w:cs="Arial"/>
          <w:sz w:val="20"/>
          <w:szCs w:val="20"/>
        </w:rPr>
        <w:t>outcomes look at higher education, competitive employment, and finally other training or employment outcomes, ranked in that order.   Respondents are included in the “highest” category for which their experiences in the 12 months after leaving high school fit. For example, if a student meets the higher education requirement, they are not included in any other category</w:t>
      </w:r>
      <w:r w:rsidR="000F7B74">
        <w:rPr>
          <w:rFonts w:ascii="Arial" w:hAnsi="Arial" w:cs="Arial"/>
          <w:sz w:val="20"/>
          <w:szCs w:val="20"/>
        </w:rPr>
        <w:t>, even though they also had a job</w:t>
      </w:r>
      <w:r w:rsidRPr="005B3E6B">
        <w:rPr>
          <w:rFonts w:ascii="Arial" w:hAnsi="Arial" w:cs="Arial"/>
          <w:sz w:val="20"/>
          <w:szCs w:val="20"/>
        </w:rPr>
        <w:t xml:space="preserve">.  </w:t>
      </w:r>
    </w:p>
    <w:p w:rsidR="005B3E6B" w:rsidRPr="005B3E6B" w:rsidRDefault="005B3E6B" w:rsidP="005B3E6B">
      <w:pPr>
        <w:tabs>
          <w:tab w:val="left" w:pos="0"/>
        </w:tabs>
        <w:spacing w:after="0"/>
        <w:rPr>
          <w:rFonts w:ascii="Arial" w:hAnsi="Arial" w:cs="Arial"/>
          <w:sz w:val="20"/>
          <w:szCs w:val="20"/>
        </w:rPr>
      </w:pPr>
    </w:p>
    <w:p w:rsidR="005B3E6B" w:rsidRDefault="00914092" w:rsidP="00606805">
      <w:pPr>
        <w:pStyle w:val="ListParagraph"/>
        <w:numPr>
          <w:ilvl w:val="0"/>
          <w:numId w:val="17"/>
        </w:numPr>
        <w:spacing w:after="120"/>
        <w:rPr>
          <w:rFonts w:ascii="Arial" w:hAnsi="Arial" w:cs="Arial"/>
          <w:sz w:val="20"/>
          <w:szCs w:val="20"/>
        </w:rPr>
      </w:pPr>
      <w:r w:rsidRPr="005B3E6B">
        <w:rPr>
          <w:rFonts w:ascii="Arial" w:hAnsi="Arial" w:cs="Arial"/>
          <w:b/>
          <w:sz w:val="20"/>
          <w:szCs w:val="20"/>
        </w:rPr>
        <w:t>24.4%</w:t>
      </w:r>
      <w:r w:rsidRPr="005B3E6B">
        <w:rPr>
          <w:rFonts w:ascii="Arial" w:hAnsi="Arial" w:cs="Arial"/>
          <w:sz w:val="20"/>
          <w:szCs w:val="20"/>
        </w:rPr>
        <w:t xml:space="preserve"> = 717 youth </w:t>
      </w:r>
      <w:r w:rsidRPr="005B3E6B">
        <w:rPr>
          <w:rFonts w:ascii="Arial" w:hAnsi="Arial" w:cs="Arial"/>
          <w:sz w:val="20"/>
          <w:szCs w:val="20"/>
          <w:u w:val="single"/>
        </w:rPr>
        <w:t>enrolled in higher education</w:t>
      </w:r>
      <w:r w:rsidRPr="005B3E6B">
        <w:rPr>
          <w:rFonts w:ascii="Arial" w:hAnsi="Arial" w:cs="Arial"/>
          <w:sz w:val="20"/>
          <w:szCs w:val="20"/>
        </w:rPr>
        <w:t xml:space="preserve">  divided by the 2,937 of respondent youth who are no longer in secondary school and had IEPs in effect at the time they left school. (State Target 29% Not Met)</w:t>
      </w:r>
    </w:p>
    <w:p w:rsidR="00606805" w:rsidRPr="005B3E6B" w:rsidRDefault="00606805" w:rsidP="00606805">
      <w:pPr>
        <w:pStyle w:val="ListParagraph"/>
        <w:spacing w:after="120"/>
        <w:rPr>
          <w:rFonts w:ascii="Arial" w:hAnsi="Arial" w:cs="Arial"/>
          <w:sz w:val="20"/>
          <w:szCs w:val="20"/>
        </w:rPr>
      </w:pPr>
    </w:p>
    <w:p w:rsidR="005B3E6B" w:rsidRDefault="00914092" w:rsidP="00606805">
      <w:pPr>
        <w:pStyle w:val="ListParagraph"/>
        <w:numPr>
          <w:ilvl w:val="0"/>
          <w:numId w:val="17"/>
        </w:numPr>
        <w:spacing w:after="120"/>
        <w:rPr>
          <w:rFonts w:ascii="Arial" w:hAnsi="Arial" w:cs="Arial"/>
          <w:sz w:val="20"/>
          <w:szCs w:val="20"/>
        </w:rPr>
      </w:pPr>
      <w:r w:rsidRPr="005B3E6B">
        <w:rPr>
          <w:rFonts w:ascii="Arial" w:hAnsi="Arial" w:cs="Arial"/>
          <w:b/>
          <w:sz w:val="20"/>
          <w:szCs w:val="20"/>
        </w:rPr>
        <w:t>59.5%</w:t>
      </w:r>
      <w:r w:rsidRPr="005B3E6B">
        <w:rPr>
          <w:rFonts w:ascii="Arial" w:hAnsi="Arial" w:cs="Arial"/>
          <w:sz w:val="20"/>
          <w:szCs w:val="20"/>
        </w:rPr>
        <w:t xml:space="preserve"> = 1,748 youth enrolled in </w:t>
      </w:r>
      <w:r w:rsidRPr="005B3E6B">
        <w:rPr>
          <w:rFonts w:ascii="Arial" w:hAnsi="Arial" w:cs="Arial"/>
          <w:sz w:val="20"/>
          <w:szCs w:val="20"/>
          <w:u w:val="single"/>
        </w:rPr>
        <w:t>higher education</w:t>
      </w:r>
      <w:r w:rsidRPr="005B3E6B">
        <w:rPr>
          <w:rFonts w:ascii="Arial" w:hAnsi="Arial" w:cs="Arial"/>
          <w:sz w:val="20"/>
          <w:szCs w:val="20"/>
        </w:rPr>
        <w:t xml:space="preserve"> or</w:t>
      </w:r>
      <w:r w:rsidRPr="005B3E6B">
        <w:rPr>
          <w:rFonts w:ascii="Arial" w:hAnsi="Arial" w:cs="Arial"/>
          <w:sz w:val="20"/>
          <w:szCs w:val="20"/>
          <w:u w:val="single"/>
        </w:rPr>
        <w:t xml:space="preserve"> competitively employed</w:t>
      </w:r>
      <w:r w:rsidRPr="005B3E6B">
        <w:rPr>
          <w:rFonts w:ascii="Arial" w:hAnsi="Arial" w:cs="Arial"/>
          <w:sz w:val="20"/>
          <w:szCs w:val="20"/>
        </w:rPr>
        <w:t xml:space="preserve"> within one year of leaving high school, divided by the 2,937  respondent youth who are no longer in secondary school and had IEPs in effect at the time they left school.  (State Target 55% - Met)</w:t>
      </w:r>
    </w:p>
    <w:p w:rsidR="00606805" w:rsidRPr="005B3E6B" w:rsidRDefault="00606805" w:rsidP="00606805">
      <w:pPr>
        <w:pStyle w:val="ListParagraph"/>
        <w:spacing w:after="120"/>
        <w:rPr>
          <w:rFonts w:ascii="Arial" w:hAnsi="Arial" w:cs="Arial"/>
          <w:sz w:val="20"/>
          <w:szCs w:val="20"/>
        </w:rPr>
      </w:pPr>
    </w:p>
    <w:p w:rsidR="00914092" w:rsidRPr="005B3E6B" w:rsidRDefault="00914092" w:rsidP="00606805">
      <w:pPr>
        <w:pStyle w:val="ListParagraph"/>
        <w:numPr>
          <w:ilvl w:val="0"/>
          <w:numId w:val="17"/>
        </w:numPr>
        <w:spacing w:after="120"/>
        <w:rPr>
          <w:rFonts w:ascii="Arial" w:hAnsi="Arial" w:cs="Arial"/>
          <w:sz w:val="20"/>
          <w:szCs w:val="20"/>
        </w:rPr>
      </w:pPr>
      <w:r w:rsidRPr="005B3E6B">
        <w:rPr>
          <w:rFonts w:ascii="Arial" w:hAnsi="Arial" w:cs="Arial"/>
          <w:b/>
          <w:sz w:val="20"/>
          <w:szCs w:val="20"/>
        </w:rPr>
        <w:t>73.2%</w:t>
      </w:r>
      <w:r w:rsidRPr="005B3E6B">
        <w:rPr>
          <w:rFonts w:ascii="Arial" w:hAnsi="Arial" w:cs="Arial"/>
          <w:sz w:val="20"/>
          <w:szCs w:val="20"/>
        </w:rPr>
        <w:t xml:space="preserve"> = 2,151 youth who are no longer in secondary school, had IEPs in effect at the time they left school and were enrolled </w:t>
      </w:r>
      <w:r w:rsidRPr="005B3E6B">
        <w:rPr>
          <w:rFonts w:ascii="Arial" w:hAnsi="Arial" w:cs="Arial"/>
          <w:sz w:val="20"/>
          <w:szCs w:val="20"/>
          <w:u w:val="single"/>
        </w:rPr>
        <w:t xml:space="preserve">in higher education, </w:t>
      </w:r>
      <w:r w:rsidRPr="005B3E6B">
        <w:rPr>
          <w:rFonts w:ascii="Arial" w:hAnsi="Arial" w:cs="Arial"/>
          <w:sz w:val="20"/>
          <w:szCs w:val="20"/>
        </w:rPr>
        <w:t>o</w:t>
      </w:r>
      <w:r w:rsidRPr="005B3E6B">
        <w:rPr>
          <w:rFonts w:ascii="Arial" w:hAnsi="Arial" w:cs="Arial"/>
          <w:sz w:val="20"/>
          <w:szCs w:val="20"/>
          <w:u w:val="single"/>
        </w:rPr>
        <w:t xml:space="preserve">r in some other postsecondary education </w:t>
      </w:r>
      <w:r w:rsidRPr="005B3E6B">
        <w:rPr>
          <w:rFonts w:ascii="Arial" w:hAnsi="Arial" w:cs="Arial"/>
          <w:sz w:val="20"/>
          <w:szCs w:val="20"/>
        </w:rPr>
        <w:t>or</w:t>
      </w:r>
      <w:r w:rsidRPr="005B3E6B">
        <w:rPr>
          <w:rFonts w:ascii="Arial" w:hAnsi="Arial" w:cs="Arial"/>
          <w:sz w:val="20"/>
          <w:szCs w:val="20"/>
          <w:u w:val="single"/>
        </w:rPr>
        <w:t xml:space="preserve"> training program; </w:t>
      </w:r>
      <w:r w:rsidRPr="005B3E6B">
        <w:rPr>
          <w:rFonts w:ascii="Arial" w:hAnsi="Arial" w:cs="Arial"/>
          <w:sz w:val="20"/>
          <w:szCs w:val="20"/>
        </w:rPr>
        <w:t>or</w:t>
      </w:r>
      <w:r w:rsidRPr="005B3E6B">
        <w:rPr>
          <w:rFonts w:ascii="Arial" w:hAnsi="Arial" w:cs="Arial"/>
          <w:sz w:val="20"/>
          <w:szCs w:val="20"/>
          <w:u w:val="single"/>
        </w:rPr>
        <w:t xml:space="preserve"> competitively employed </w:t>
      </w:r>
      <w:r w:rsidRPr="005B3E6B">
        <w:rPr>
          <w:rFonts w:ascii="Arial" w:hAnsi="Arial" w:cs="Arial"/>
          <w:sz w:val="20"/>
          <w:szCs w:val="20"/>
        </w:rPr>
        <w:t>or</w:t>
      </w:r>
      <w:r w:rsidRPr="005B3E6B">
        <w:rPr>
          <w:rFonts w:ascii="Arial" w:hAnsi="Arial" w:cs="Arial"/>
          <w:sz w:val="20"/>
          <w:szCs w:val="20"/>
          <w:u w:val="single"/>
        </w:rPr>
        <w:t xml:space="preserve"> in some other employment,</w:t>
      </w:r>
      <w:r w:rsidRPr="005B3E6B">
        <w:rPr>
          <w:rFonts w:ascii="Arial" w:hAnsi="Arial" w:cs="Arial"/>
          <w:sz w:val="20"/>
          <w:szCs w:val="20"/>
        </w:rPr>
        <w:t xml:space="preserve"> divided by the 2,937 respondent youth who are no longer in secondary school and had IEPs in effect at the time they left school. (State Target 72% - Met)</w:t>
      </w:r>
    </w:p>
    <w:p w:rsidR="000F7B74" w:rsidRDefault="000F7B74" w:rsidP="00606805">
      <w:pPr>
        <w:pStyle w:val="ListParagraph"/>
        <w:spacing w:after="0" w:line="240" w:lineRule="auto"/>
        <w:rPr>
          <w:rFonts w:ascii="Arial" w:hAnsi="Arial" w:cs="Arial"/>
          <w:b/>
        </w:rPr>
      </w:pPr>
      <w:bookmarkStart w:id="0" w:name="_GoBack"/>
      <w:bookmarkEnd w:id="0"/>
    </w:p>
    <w:p w:rsidR="00606805" w:rsidRDefault="00606805" w:rsidP="00606805">
      <w:pPr>
        <w:pStyle w:val="ListParagraph"/>
        <w:spacing w:after="0" w:line="240" w:lineRule="auto"/>
        <w:rPr>
          <w:rFonts w:ascii="Arial" w:hAnsi="Arial" w:cs="Arial"/>
          <w:b/>
        </w:rPr>
      </w:pPr>
      <w:r w:rsidRPr="008E2357">
        <w:rPr>
          <w:rFonts w:ascii="Arial" w:hAnsi="Arial" w:cs="Arial"/>
          <w:b/>
        </w:rPr>
        <w:lastRenderedPageBreak/>
        <w:t>What have we learned about Oregon’s special education students after leaving</w:t>
      </w:r>
      <w:r w:rsidR="00D10D87">
        <w:rPr>
          <w:rFonts w:ascii="Arial" w:hAnsi="Arial" w:cs="Arial"/>
          <w:b/>
        </w:rPr>
        <w:t xml:space="preserve"> school</w:t>
      </w:r>
      <w:r w:rsidRPr="008E2357">
        <w:rPr>
          <w:rFonts w:ascii="Arial" w:hAnsi="Arial" w:cs="Arial"/>
          <w:b/>
        </w:rPr>
        <w:t xml:space="preserve">? </w:t>
      </w:r>
    </w:p>
    <w:p w:rsidR="00606805" w:rsidRDefault="00606805" w:rsidP="00606805">
      <w:pPr>
        <w:tabs>
          <w:tab w:val="left" w:pos="0"/>
        </w:tabs>
        <w:spacing w:after="0"/>
        <w:rPr>
          <w:rFonts w:ascii="Arial" w:hAnsi="Arial" w:cs="Arial"/>
          <w:bCs/>
          <w:sz w:val="20"/>
          <w:szCs w:val="20"/>
        </w:rPr>
      </w:pPr>
    </w:p>
    <w:p w:rsidR="000F7B74" w:rsidRDefault="00D10D87" w:rsidP="0029706E">
      <w:pPr>
        <w:tabs>
          <w:tab w:val="left" w:pos="0"/>
        </w:tabs>
        <w:spacing w:after="0"/>
        <w:rPr>
          <w:rFonts w:ascii="Arial" w:hAnsi="Arial" w:cs="Arial"/>
          <w:bCs/>
          <w:sz w:val="20"/>
          <w:szCs w:val="20"/>
        </w:rPr>
      </w:pPr>
      <w:r>
        <w:rPr>
          <w:rFonts w:ascii="Arial" w:hAnsi="Arial" w:cs="Arial"/>
          <w:bCs/>
          <w:sz w:val="20"/>
          <w:szCs w:val="20"/>
        </w:rPr>
        <w:t>The past three years data collection has shown a steady increase in the percentage of special education students that are engaged in educational and employment outcomes in Oregon.</w:t>
      </w:r>
      <w:r w:rsidR="0029706E">
        <w:rPr>
          <w:rFonts w:ascii="Arial" w:hAnsi="Arial" w:cs="Arial"/>
          <w:bCs/>
          <w:sz w:val="20"/>
          <w:szCs w:val="20"/>
        </w:rPr>
        <w:t xml:space="preserve">  The percent of students not engaged dropped from 30.3% to 26.8%</w:t>
      </w:r>
    </w:p>
    <w:tbl>
      <w:tblPr>
        <w:tblStyle w:val="TableGrid"/>
        <w:tblW w:w="0" w:type="auto"/>
        <w:tblLook w:val="04A0" w:firstRow="1" w:lastRow="0" w:firstColumn="1" w:lastColumn="0" w:noHBand="0" w:noVBand="1"/>
      </w:tblPr>
      <w:tblGrid>
        <w:gridCol w:w="2178"/>
        <w:gridCol w:w="1980"/>
        <w:gridCol w:w="1836"/>
        <w:gridCol w:w="1980"/>
        <w:gridCol w:w="2034"/>
      </w:tblGrid>
      <w:tr w:rsidR="00D10D87" w:rsidTr="00D10D87">
        <w:trPr>
          <w:trHeight w:val="638"/>
        </w:trPr>
        <w:tc>
          <w:tcPr>
            <w:tcW w:w="2178" w:type="dxa"/>
            <w:vAlign w:val="center"/>
          </w:tcPr>
          <w:p w:rsidR="00D10D87" w:rsidRPr="0029706E" w:rsidRDefault="00D10D87" w:rsidP="00D10D87">
            <w:pPr>
              <w:spacing w:after="0" w:line="240" w:lineRule="auto"/>
              <w:jc w:val="center"/>
              <w:rPr>
                <w:rFonts w:ascii="Arial" w:hAnsi="Arial" w:cs="Arial"/>
                <w:bCs/>
                <w:i/>
                <w:smallCaps/>
                <w:sz w:val="18"/>
                <w:szCs w:val="18"/>
              </w:rPr>
            </w:pPr>
            <w:r w:rsidRPr="0029706E">
              <w:rPr>
                <w:rFonts w:ascii="Arial" w:hAnsi="Arial" w:cs="Arial"/>
                <w:bCs/>
                <w:i/>
                <w:smallCaps/>
                <w:sz w:val="18"/>
                <w:szCs w:val="18"/>
              </w:rPr>
              <w:t>Year students left school</w:t>
            </w:r>
          </w:p>
        </w:tc>
        <w:tc>
          <w:tcPr>
            <w:tcW w:w="1980" w:type="dxa"/>
            <w:vAlign w:val="center"/>
          </w:tcPr>
          <w:p w:rsidR="00D10D87" w:rsidRPr="0029706E" w:rsidRDefault="00D10D87" w:rsidP="00D10D87">
            <w:pPr>
              <w:spacing w:after="0" w:line="240" w:lineRule="auto"/>
              <w:jc w:val="center"/>
              <w:rPr>
                <w:rFonts w:ascii="Arial" w:hAnsi="Arial" w:cs="Arial"/>
                <w:bCs/>
                <w:i/>
                <w:smallCaps/>
                <w:sz w:val="18"/>
                <w:szCs w:val="18"/>
              </w:rPr>
            </w:pPr>
            <w:r w:rsidRPr="0029706E">
              <w:rPr>
                <w:rFonts w:ascii="Arial" w:hAnsi="Arial" w:cs="Arial"/>
                <w:bCs/>
                <w:i/>
                <w:smallCaps/>
                <w:sz w:val="18"/>
                <w:szCs w:val="18"/>
              </w:rPr>
              <w:t>Follow Up interview year</w:t>
            </w:r>
          </w:p>
        </w:tc>
        <w:tc>
          <w:tcPr>
            <w:tcW w:w="1836" w:type="dxa"/>
            <w:vAlign w:val="center"/>
          </w:tcPr>
          <w:p w:rsidR="00D10D87" w:rsidRPr="0029706E" w:rsidRDefault="00D10D87" w:rsidP="00D10D87">
            <w:pPr>
              <w:spacing w:after="0" w:line="240" w:lineRule="auto"/>
              <w:jc w:val="center"/>
              <w:rPr>
                <w:rFonts w:ascii="Arial" w:hAnsi="Arial" w:cs="Arial"/>
                <w:bCs/>
                <w:i/>
                <w:smallCaps/>
                <w:sz w:val="18"/>
                <w:szCs w:val="18"/>
              </w:rPr>
            </w:pPr>
            <w:r w:rsidRPr="0029706E">
              <w:rPr>
                <w:rFonts w:ascii="Arial" w:hAnsi="Arial" w:cs="Arial"/>
                <w:bCs/>
                <w:i/>
                <w:smallCaps/>
                <w:sz w:val="18"/>
                <w:szCs w:val="18"/>
              </w:rPr>
              <w:t>Higher Education</w:t>
            </w:r>
            <w:r w:rsidR="0029706E" w:rsidRPr="0029706E">
              <w:rPr>
                <w:rFonts w:ascii="Arial" w:hAnsi="Arial" w:cs="Arial"/>
                <w:bCs/>
                <w:i/>
                <w:smallCaps/>
                <w:sz w:val="18"/>
                <w:szCs w:val="18"/>
              </w:rPr>
              <w:t xml:space="preserve"> (HE)</w:t>
            </w:r>
          </w:p>
        </w:tc>
        <w:tc>
          <w:tcPr>
            <w:tcW w:w="1980" w:type="dxa"/>
            <w:vAlign w:val="center"/>
          </w:tcPr>
          <w:p w:rsidR="00D10D87" w:rsidRPr="0029706E" w:rsidRDefault="00D10D87" w:rsidP="0029706E">
            <w:pPr>
              <w:spacing w:after="0" w:line="240" w:lineRule="auto"/>
              <w:jc w:val="center"/>
              <w:rPr>
                <w:rFonts w:ascii="Arial" w:hAnsi="Arial" w:cs="Arial"/>
                <w:bCs/>
                <w:i/>
                <w:smallCaps/>
                <w:sz w:val="18"/>
                <w:szCs w:val="18"/>
              </w:rPr>
            </w:pPr>
            <w:r w:rsidRPr="0029706E">
              <w:rPr>
                <w:rFonts w:ascii="Arial" w:hAnsi="Arial" w:cs="Arial"/>
                <w:bCs/>
                <w:i/>
                <w:smallCaps/>
                <w:sz w:val="18"/>
                <w:szCs w:val="18"/>
              </w:rPr>
              <w:t>H</w:t>
            </w:r>
            <w:r w:rsidR="0029706E" w:rsidRPr="0029706E">
              <w:rPr>
                <w:rFonts w:ascii="Arial" w:hAnsi="Arial" w:cs="Arial"/>
                <w:bCs/>
                <w:i/>
                <w:smallCaps/>
                <w:sz w:val="18"/>
                <w:szCs w:val="18"/>
              </w:rPr>
              <w:t>E</w:t>
            </w:r>
            <w:r w:rsidRPr="0029706E">
              <w:rPr>
                <w:rFonts w:ascii="Arial" w:hAnsi="Arial" w:cs="Arial"/>
                <w:bCs/>
                <w:i/>
                <w:smallCaps/>
                <w:sz w:val="18"/>
                <w:szCs w:val="18"/>
              </w:rPr>
              <w:t xml:space="preserve"> + Competitive Employment</w:t>
            </w:r>
            <w:r w:rsidR="0029706E" w:rsidRPr="0029706E">
              <w:rPr>
                <w:rFonts w:ascii="Arial" w:hAnsi="Arial" w:cs="Arial"/>
                <w:bCs/>
                <w:i/>
                <w:smallCaps/>
                <w:sz w:val="18"/>
                <w:szCs w:val="18"/>
              </w:rPr>
              <w:t xml:space="preserve"> (CE)</w:t>
            </w:r>
          </w:p>
        </w:tc>
        <w:tc>
          <w:tcPr>
            <w:tcW w:w="2034" w:type="dxa"/>
            <w:vAlign w:val="center"/>
          </w:tcPr>
          <w:p w:rsidR="00D10D87" w:rsidRPr="0029706E" w:rsidRDefault="00D10D87" w:rsidP="00D10D87">
            <w:pPr>
              <w:spacing w:after="0" w:line="240" w:lineRule="auto"/>
              <w:jc w:val="center"/>
              <w:rPr>
                <w:rFonts w:ascii="Arial" w:hAnsi="Arial" w:cs="Arial"/>
                <w:bCs/>
                <w:i/>
                <w:smallCaps/>
                <w:sz w:val="18"/>
                <w:szCs w:val="18"/>
              </w:rPr>
            </w:pPr>
            <w:r w:rsidRPr="0029706E">
              <w:rPr>
                <w:rFonts w:ascii="Arial" w:hAnsi="Arial" w:cs="Arial"/>
                <w:bCs/>
                <w:i/>
                <w:smallCaps/>
                <w:sz w:val="18"/>
                <w:szCs w:val="18"/>
              </w:rPr>
              <w:t>HE + CE+ other school, other work</w:t>
            </w:r>
          </w:p>
        </w:tc>
      </w:tr>
      <w:tr w:rsidR="00D10D87" w:rsidTr="00D10D87">
        <w:trPr>
          <w:trHeight w:val="317"/>
        </w:trPr>
        <w:tc>
          <w:tcPr>
            <w:tcW w:w="2178" w:type="dxa"/>
            <w:vAlign w:val="center"/>
          </w:tcPr>
          <w:p w:rsidR="00D10D87" w:rsidRDefault="00D10D87" w:rsidP="00D10D87">
            <w:pPr>
              <w:spacing w:after="0"/>
              <w:jc w:val="center"/>
              <w:rPr>
                <w:rFonts w:ascii="Arial" w:hAnsi="Arial" w:cs="Arial"/>
                <w:bCs/>
              </w:rPr>
            </w:pPr>
            <w:r>
              <w:rPr>
                <w:rFonts w:ascii="Arial" w:hAnsi="Arial" w:cs="Arial"/>
                <w:bCs/>
              </w:rPr>
              <w:t>2014-15</w:t>
            </w:r>
          </w:p>
        </w:tc>
        <w:tc>
          <w:tcPr>
            <w:tcW w:w="1980" w:type="dxa"/>
            <w:vAlign w:val="center"/>
          </w:tcPr>
          <w:p w:rsidR="00D10D87" w:rsidRDefault="00D10D87" w:rsidP="00D10D87">
            <w:pPr>
              <w:spacing w:after="0"/>
              <w:jc w:val="center"/>
              <w:rPr>
                <w:rFonts w:ascii="Arial" w:hAnsi="Arial" w:cs="Arial"/>
                <w:bCs/>
              </w:rPr>
            </w:pPr>
            <w:r>
              <w:rPr>
                <w:rFonts w:ascii="Arial" w:hAnsi="Arial" w:cs="Arial"/>
                <w:bCs/>
              </w:rPr>
              <w:t>2016</w:t>
            </w:r>
          </w:p>
        </w:tc>
        <w:tc>
          <w:tcPr>
            <w:tcW w:w="1836" w:type="dxa"/>
            <w:vAlign w:val="center"/>
          </w:tcPr>
          <w:p w:rsidR="00D10D87" w:rsidRDefault="00D10D87" w:rsidP="00D10D87">
            <w:pPr>
              <w:spacing w:after="0"/>
              <w:jc w:val="center"/>
              <w:rPr>
                <w:rFonts w:ascii="Arial" w:hAnsi="Arial" w:cs="Arial"/>
                <w:bCs/>
              </w:rPr>
            </w:pPr>
            <w:r>
              <w:rPr>
                <w:rFonts w:ascii="Arial" w:hAnsi="Arial" w:cs="Arial"/>
                <w:bCs/>
              </w:rPr>
              <w:t>24.4%</w:t>
            </w:r>
          </w:p>
        </w:tc>
        <w:tc>
          <w:tcPr>
            <w:tcW w:w="1980" w:type="dxa"/>
            <w:vAlign w:val="center"/>
          </w:tcPr>
          <w:p w:rsidR="00D10D87" w:rsidRDefault="00D10D87" w:rsidP="00D10D87">
            <w:pPr>
              <w:spacing w:after="0"/>
              <w:jc w:val="center"/>
              <w:rPr>
                <w:rFonts w:ascii="Arial" w:hAnsi="Arial" w:cs="Arial"/>
                <w:bCs/>
              </w:rPr>
            </w:pPr>
            <w:r>
              <w:rPr>
                <w:rFonts w:ascii="Arial" w:hAnsi="Arial" w:cs="Arial"/>
                <w:bCs/>
              </w:rPr>
              <w:t>59.5%</w:t>
            </w:r>
          </w:p>
        </w:tc>
        <w:tc>
          <w:tcPr>
            <w:tcW w:w="2034" w:type="dxa"/>
            <w:vAlign w:val="center"/>
          </w:tcPr>
          <w:p w:rsidR="00D10D87" w:rsidRDefault="00D10D87" w:rsidP="00D10D87">
            <w:pPr>
              <w:spacing w:after="0"/>
              <w:jc w:val="center"/>
              <w:rPr>
                <w:rFonts w:ascii="Arial" w:hAnsi="Arial" w:cs="Arial"/>
                <w:bCs/>
              </w:rPr>
            </w:pPr>
            <w:r>
              <w:rPr>
                <w:rFonts w:ascii="Arial" w:hAnsi="Arial" w:cs="Arial"/>
                <w:bCs/>
              </w:rPr>
              <w:t>73.2%</w:t>
            </w:r>
          </w:p>
        </w:tc>
      </w:tr>
      <w:tr w:rsidR="00D10D87" w:rsidTr="00D10D87">
        <w:trPr>
          <w:trHeight w:val="317"/>
        </w:trPr>
        <w:tc>
          <w:tcPr>
            <w:tcW w:w="2178" w:type="dxa"/>
            <w:vAlign w:val="center"/>
          </w:tcPr>
          <w:p w:rsidR="00D10D87" w:rsidRDefault="00D10D87" w:rsidP="00D10D87">
            <w:pPr>
              <w:spacing w:after="0"/>
              <w:jc w:val="center"/>
              <w:rPr>
                <w:rFonts w:ascii="Arial" w:hAnsi="Arial" w:cs="Arial"/>
                <w:bCs/>
              </w:rPr>
            </w:pPr>
            <w:r>
              <w:rPr>
                <w:rFonts w:ascii="Arial" w:hAnsi="Arial" w:cs="Arial"/>
                <w:bCs/>
              </w:rPr>
              <w:t>2013-14</w:t>
            </w:r>
          </w:p>
        </w:tc>
        <w:tc>
          <w:tcPr>
            <w:tcW w:w="1980" w:type="dxa"/>
            <w:vAlign w:val="center"/>
          </w:tcPr>
          <w:p w:rsidR="00D10D87" w:rsidRDefault="00D10D87" w:rsidP="00D10D87">
            <w:pPr>
              <w:spacing w:after="0"/>
              <w:jc w:val="center"/>
              <w:rPr>
                <w:rFonts w:ascii="Arial" w:hAnsi="Arial" w:cs="Arial"/>
                <w:bCs/>
              </w:rPr>
            </w:pPr>
            <w:r>
              <w:rPr>
                <w:rFonts w:ascii="Arial" w:hAnsi="Arial" w:cs="Arial"/>
                <w:bCs/>
              </w:rPr>
              <w:t>2015</w:t>
            </w:r>
          </w:p>
        </w:tc>
        <w:tc>
          <w:tcPr>
            <w:tcW w:w="1836" w:type="dxa"/>
            <w:vAlign w:val="center"/>
          </w:tcPr>
          <w:p w:rsidR="00D10D87" w:rsidRDefault="00D10D87" w:rsidP="00D10D87">
            <w:pPr>
              <w:spacing w:after="0"/>
              <w:jc w:val="center"/>
              <w:rPr>
                <w:rFonts w:ascii="Arial" w:hAnsi="Arial" w:cs="Arial"/>
                <w:bCs/>
              </w:rPr>
            </w:pPr>
            <w:r>
              <w:rPr>
                <w:rFonts w:ascii="Arial" w:hAnsi="Arial" w:cs="Arial"/>
                <w:bCs/>
              </w:rPr>
              <w:t>22.4%</w:t>
            </w:r>
          </w:p>
        </w:tc>
        <w:tc>
          <w:tcPr>
            <w:tcW w:w="1980" w:type="dxa"/>
            <w:vAlign w:val="center"/>
          </w:tcPr>
          <w:p w:rsidR="00D10D87" w:rsidRDefault="00D10D87" w:rsidP="00D10D87">
            <w:pPr>
              <w:spacing w:after="0"/>
              <w:jc w:val="center"/>
              <w:rPr>
                <w:rFonts w:ascii="Arial" w:hAnsi="Arial" w:cs="Arial"/>
                <w:bCs/>
              </w:rPr>
            </w:pPr>
            <w:r>
              <w:rPr>
                <w:rFonts w:ascii="Arial" w:hAnsi="Arial" w:cs="Arial"/>
                <w:bCs/>
              </w:rPr>
              <w:t>56.4%</w:t>
            </w:r>
          </w:p>
        </w:tc>
        <w:tc>
          <w:tcPr>
            <w:tcW w:w="2034" w:type="dxa"/>
            <w:vAlign w:val="center"/>
          </w:tcPr>
          <w:p w:rsidR="00D10D87" w:rsidRDefault="00D10D87" w:rsidP="00D10D87">
            <w:pPr>
              <w:spacing w:after="0"/>
              <w:jc w:val="center"/>
              <w:rPr>
                <w:rFonts w:ascii="Arial" w:hAnsi="Arial" w:cs="Arial"/>
                <w:bCs/>
              </w:rPr>
            </w:pPr>
            <w:r>
              <w:rPr>
                <w:rFonts w:ascii="Arial" w:hAnsi="Arial" w:cs="Arial"/>
                <w:bCs/>
              </w:rPr>
              <w:t>71.3%</w:t>
            </w:r>
          </w:p>
        </w:tc>
      </w:tr>
      <w:tr w:rsidR="00D10D87" w:rsidTr="00D10D87">
        <w:trPr>
          <w:trHeight w:val="317"/>
        </w:trPr>
        <w:tc>
          <w:tcPr>
            <w:tcW w:w="2178" w:type="dxa"/>
            <w:vAlign w:val="center"/>
          </w:tcPr>
          <w:p w:rsidR="00D10D87" w:rsidRDefault="00D10D87" w:rsidP="00D10D87">
            <w:pPr>
              <w:spacing w:after="0"/>
              <w:jc w:val="center"/>
              <w:rPr>
                <w:rFonts w:ascii="Arial" w:hAnsi="Arial" w:cs="Arial"/>
                <w:bCs/>
              </w:rPr>
            </w:pPr>
            <w:r>
              <w:rPr>
                <w:rFonts w:ascii="Arial" w:hAnsi="Arial" w:cs="Arial"/>
                <w:bCs/>
              </w:rPr>
              <w:t>2012-13</w:t>
            </w:r>
          </w:p>
        </w:tc>
        <w:tc>
          <w:tcPr>
            <w:tcW w:w="1980" w:type="dxa"/>
            <w:vAlign w:val="center"/>
          </w:tcPr>
          <w:p w:rsidR="00D10D87" w:rsidRDefault="00D10D87" w:rsidP="00D10D87">
            <w:pPr>
              <w:spacing w:after="0"/>
              <w:jc w:val="center"/>
              <w:rPr>
                <w:rFonts w:ascii="Arial" w:hAnsi="Arial" w:cs="Arial"/>
                <w:bCs/>
              </w:rPr>
            </w:pPr>
            <w:r>
              <w:rPr>
                <w:rFonts w:ascii="Arial" w:hAnsi="Arial" w:cs="Arial"/>
                <w:bCs/>
              </w:rPr>
              <w:t>2014</w:t>
            </w:r>
          </w:p>
        </w:tc>
        <w:tc>
          <w:tcPr>
            <w:tcW w:w="1836" w:type="dxa"/>
            <w:vAlign w:val="center"/>
          </w:tcPr>
          <w:p w:rsidR="00D10D87" w:rsidRDefault="00D10D87" w:rsidP="00D10D87">
            <w:pPr>
              <w:spacing w:after="0"/>
              <w:jc w:val="center"/>
              <w:rPr>
                <w:rFonts w:ascii="Arial" w:hAnsi="Arial" w:cs="Arial"/>
                <w:bCs/>
              </w:rPr>
            </w:pPr>
            <w:r>
              <w:rPr>
                <w:rFonts w:ascii="Arial" w:hAnsi="Arial" w:cs="Arial"/>
                <w:bCs/>
              </w:rPr>
              <w:t>24.0%</w:t>
            </w:r>
          </w:p>
        </w:tc>
        <w:tc>
          <w:tcPr>
            <w:tcW w:w="1980" w:type="dxa"/>
            <w:vAlign w:val="center"/>
          </w:tcPr>
          <w:p w:rsidR="00D10D87" w:rsidRDefault="00D10D87" w:rsidP="00D10D87">
            <w:pPr>
              <w:spacing w:after="0"/>
              <w:jc w:val="center"/>
              <w:rPr>
                <w:rFonts w:ascii="Arial" w:hAnsi="Arial" w:cs="Arial"/>
                <w:bCs/>
              </w:rPr>
            </w:pPr>
            <w:r>
              <w:rPr>
                <w:rFonts w:ascii="Arial" w:hAnsi="Arial" w:cs="Arial"/>
                <w:bCs/>
              </w:rPr>
              <w:t>53.9%</w:t>
            </w:r>
          </w:p>
        </w:tc>
        <w:tc>
          <w:tcPr>
            <w:tcW w:w="2034" w:type="dxa"/>
            <w:vAlign w:val="center"/>
          </w:tcPr>
          <w:p w:rsidR="00D10D87" w:rsidRDefault="00D10D87" w:rsidP="00D10D87">
            <w:pPr>
              <w:spacing w:after="0"/>
              <w:jc w:val="center"/>
              <w:rPr>
                <w:rFonts w:ascii="Arial" w:hAnsi="Arial" w:cs="Arial"/>
                <w:bCs/>
              </w:rPr>
            </w:pPr>
            <w:r>
              <w:rPr>
                <w:rFonts w:ascii="Arial" w:hAnsi="Arial" w:cs="Arial"/>
                <w:bCs/>
              </w:rPr>
              <w:t>69.7%</w:t>
            </w:r>
          </w:p>
        </w:tc>
      </w:tr>
    </w:tbl>
    <w:p w:rsidR="00D10D87" w:rsidRDefault="00D10D87" w:rsidP="00606805">
      <w:pPr>
        <w:rPr>
          <w:rFonts w:ascii="Arial" w:hAnsi="Arial" w:cs="Arial"/>
          <w:bCs/>
          <w:sz w:val="20"/>
          <w:szCs w:val="20"/>
        </w:rPr>
      </w:pPr>
    </w:p>
    <w:p w:rsidR="0029706E" w:rsidRDefault="0029706E" w:rsidP="0029706E">
      <w:pPr>
        <w:spacing w:after="0" w:line="240" w:lineRule="auto"/>
        <w:rPr>
          <w:rFonts w:ascii="Arial" w:hAnsi="Arial" w:cs="Arial"/>
          <w:b/>
        </w:rPr>
      </w:pPr>
      <w:r w:rsidRPr="00992810">
        <w:rPr>
          <w:rFonts w:ascii="Arial" w:hAnsi="Arial" w:cs="Arial"/>
          <w:b/>
        </w:rPr>
        <w:t>Demographics and Procedure</w:t>
      </w:r>
    </w:p>
    <w:p w:rsidR="00FB3746" w:rsidRDefault="00606805" w:rsidP="00C234B4">
      <w:pPr>
        <w:rPr>
          <w:rFonts w:ascii="Arial" w:hAnsi="Arial" w:cs="Arial"/>
          <w:bCs/>
          <w:sz w:val="20"/>
          <w:szCs w:val="20"/>
        </w:rPr>
      </w:pPr>
      <w:r w:rsidRPr="004237C6">
        <w:rPr>
          <w:rFonts w:ascii="Arial" w:hAnsi="Arial" w:cs="Arial"/>
          <w:bCs/>
          <w:sz w:val="20"/>
          <w:szCs w:val="20"/>
        </w:rPr>
        <w:t>The following sections summarize the demographics of the students, the procedures used in collecting the data, and results for the measurements</w:t>
      </w:r>
      <w:r w:rsidR="00C234B4">
        <w:rPr>
          <w:rFonts w:ascii="Arial" w:hAnsi="Arial" w:cs="Arial"/>
          <w:bCs/>
          <w:sz w:val="20"/>
          <w:szCs w:val="20"/>
        </w:rPr>
        <w:t xml:space="preserve">.  </w:t>
      </w:r>
      <w:r w:rsidR="000F7B74">
        <w:rPr>
          <w:rFonts w:ascii="Arial" w:hAnsi="Arial" w:cs="Arial"/>
          <w:bCs/>
          <w:sz w:val="20"/>
          <w:szCs w:val="20"/>
        </w:rPr>
        <w:t>Not</w:t>
      </w:r>
      <w:r w:rsidRPr="00992810">
        <w:rPr>
          <w:rFonts w:ascii="Arial" w:hAnsi="Arial" w:cs="Arial"/>
          <w:bCs/>
          <w:sz w:val="20"/>
          <w:szCs w:val="20"/>
        </w:rPr>
        <w:t xml:space="preserve"> all of the 4,570 </w:t>
      </w:r>
      <w:r>
        <w:rPr>
          <w:rFonts w:ascii="Arial" w:hAnsi="Arial" w:cs="Arial"/>
          <w:bCs/>
          <w:sz w:val="20"/>
          <w:szCs w:val="20"/>
        </w:rPr>
        <w:t>student</w:t>
      </w:r>
      <w:r w:rsidR="002461D1">
        <w:rPr>
          <w:rFonts w:ascii="Arial" w:hAnsi="Arial" w:cs="Arial"/>
          <w:bCs/>
          <w:sz w:val="20"/>
          <w:szCs w:val="20"/>
        </w:rPr>
        <w:t>s</w:t>
      </w:r>
      <w:r>
        <w:rPr>
          <w:rFonts w:ascii="Arial" w:hAnsi="Arial" w:cs="Arial"/>
          <w:bCs/>
          <w:sz w:val="20"/>
          <w:szCs w:val="20"/>
        </w:rPr>
        <w:t xml:space="preserve"> </w:t>
      </w:r>
      <w:r w:rsidR="002461D1">
        <w:rPr>
          <w:rFonts w:ascii="Arial" w:hAnsi="Arial" w:cs="Arial"/>
          <w:bCs/>
          <w:sz w:val="20"/>
          <w:szCs w:val="20"/>
        </w:rPr>
        <w:t>who</w:t>
      </w:r>
      <w:r w:rsidR="000F7B74">
        <w:rPr>
          <w:rFonts w:ascii="Arial" w:hAnsi="Arial" w:cs="Arial"/>
          <w:bCs/>
          <w:sz w:val="20"/>
          <w:szCs w:val="20"/>
        </w:rPr>
        <w:t xml:space="preserve"> left in 2014-2015</w:t>
      </w:r>
      <w:r>
        <w:rPr>
          <w:rFonts w:ascii="Arial" w:hAnsi="Arial" w:cs="Arial"/>
          <w:bCs/>
          <w:sz w:val="20"/>
          <w:szCs w:val="20"/>
        </w:rPr>
        <w:t xml:space="preserve"> </w:t>
      </w:r>
      <w:r w:rsidRPr="00992810">
        <w:rPr>
          <w:rFonts w:ascii="Arial" w:hAnsi="Arial" w:cs="Arial"/>
          <w:bCs/>
          <w:sz w:val="20"/>
          <w:szCs w:val="20"/>
        </w:rPr>
        <w:t>were interviewed</w:t>
      </w:r>
      <w:r w:rsidR="000F7B74">
        <w:rPr>
          <w:rFonts w:ascii="Arial" w:hAnsi="Arial" w:cs="Arial"/>
          <w:bCs/>
          <w:sz w:val="20"/>
          <w:szCs w:val="20"/>
        </w:rPr>
        <w:t xml:space="preserve"> in 2016</w:t>
      </w:r>
      <w:r w:rsidR="00674943">
        <w:rPr>
          <w:rFonts w:ascii="Arial" w:hAnsi="Arial" w:cs="Arial"/>
          <w:bCs/>
          <w:sz w:val="20"/>
          <w:szCs w:val="20"/>
        </w:rPr>
        <w:t>. T</w:t>
      </w:r>
      <w:r w:rsidRPr="00992810">
        <w:rPr>
          <w:rFonts w:ascii="Arial" w:hAnsi="Arial" w:cs="Arial"/>
          <w:bCs/>
          <w:sz w:val="20"/>
          <w:szCs w:val="20"/>
        </w:rPr>
        <w:t xml:space="preserve">he </w:t>
      </w:r>
      <w:r w:rsidR="00C234B4">
        <w:rPr>
          <w:rFonts w:ascii="Arial" w:hAnsi="Arial" w:cs="Arial"/>
          <w:bCs/>
          <w:sz w:val="20"/>
          <w:szCs w:val="20"/>
        </w:rPr>
        <w:t xml:space="preserve">demographics of the students </w:t>
      </w:r>
      <w:r w:rsidRPr="00992810">
        <w:rPr>
          <w:rFonts w:ascii="Arial" w:hAnsi="Arial" w:cs="Arial"/>
          <w:bCs/>
          <w:sz w:val="20"/>
          <w:szCs w:val="20"/>
        </w:rPr>
        <w:t xml:space="preserve">that </w:t>
      </w:r>
      <w:r w:rsidRPr="00992810">
        <w:rPr>
          <w:rFonts w:ascii="Arial" w:hAnsi="Arial" w:cs="Arial"/>
          <w:bCs/>
          <w:sz w:val="20"/>
          <w:szCs w:val="20"/>
          <w:u w:val="single"/>
        </w:rPr>
        <w:t>w</w:t>
      </w:r>
      <w:r w:rsidR="00C234B4">
        <w:rPr>
          <w:rFonts w:ascii="Arial" w:hAnsi="Arial" w:cs="Arial"/>
          <w:bCs/>
          <w:sz w:val="20"/>
          <w:szCs w:val="20"/>
          <w:u w:val="single"/>
        </w:rPr>
        <w:t>ere</w:t>
      </w:r>
      <w:r w:rsidRPr="00992810">
        <w:rPr>
          <w:rFonts w:ascii="Arial" w:hAnsi="Arial" w:cs="Arial"/>
          <w:bCs/>
          <w:sz w:val="20"/>
          <w:szCs w:val="20"/>
        </w:rPr>
        <w:t xml:space="preserve"> </w:t>
      </w:r>
      <w:r w:rsidRPr="000F7B74">
        <w:rPr>
          <w:rFonts w:ascii="Arial" w:hAnsi="Arial" w:cs="Arial"/>
          <w:bCs/>
          <w:sz w:val="20"/>
          <w:szCs w:val="20"/>
          <w:u w:val="single"/>
        </w:rPr>
        <w:t>interviewed</w:t>
      </w:r>
      <w:r w:rsidRPr="00992810">
        <w:rPr>
          <w:rFonts w:ascii="Arial" w:hAnsi="Arial" w:cs="Arial"/>
          <w:bCs/>
          <w:sz w:val="20"/>
          <w:szCs w:val="20"/>
        </w:rPr>
        <w:t xml:space="preserve"> is compared against the </w:t>
      </w:r>
      <w:r w:rsidRPr="00992810">
        <w:rPr>
          <w:rFonts w:ascii="Arial" w:hAnsi="Arial" w:cs="Arial"/>
          <w:bCs/>
          <w:sz w:val="20"/>
          <w:szCs w:val="20"/>
          <w:u w:val="single"/>
        </w:rPr>
        <w:t xml:space="preserve">actual </w:t>
      </w:r>
      <w:r w:rsidRPr="00992810">
        <w:rPr>
          <w:rFonts w:ascii="Arial" w:hAnsi="Arial" w:cs="Arial"/>
          <w:bCs/>
          <w:sz w:val="20"/>
          <w:szCs w:val="20"/>
        </w:rPr>
        <w:t xml:space="preserve">distribution of leavers in four areas: </w:t>
      </w:r>
      <w:r w:rsidRPr="00992810">
        <w:rPr>
          <w:rFonts w:ascii="Arial" w:hAnsi="Arial" w:cs="Arial"/>
          <w:b/>
          <w:bCs/>
          <w:sz w:val="20"/>
          <w:szCs w:val="20"/>
        </w:rPr>
        <w:t>gender, primary disability, ethnicity, and method of leaving</w:t>
      </w:r>
      <w:r w:rsidRPr="00992810">
        <w:rPr>
          <w:rFonts w:ascii="Arial" w:hAnsi="Arial" w:cs="Arial"/>
          <w:bCs/>
          <w:sz w:val="20"/>
          <w:szCs w:val="20"/>
        </w:rPr>
        <w:t>.</w:t>
      </w:r>
      <w:r w:rsidR="00D5191C">
        <w:rPr>
          <w:rFonts w:ascii="Arial" w:hAnsi="Arial" w:cs="Arial"/>
          <w:bCs/>
          <w:sz w:val="20"/>
          <w:szCs w:val="20"/>
        </w:rPr>
        <w:t xml:space="preserve">  </w:t>
      </w:r>
      <w:r w:rsidR="00FB3746">
        <w:rPr>
          <w:rFonts w:ascii="Arial" w:hAnsi="Arial" w:cs="Arial"/>
          <w:bCs/>
          <w:sz w:val="20"/>
          <w:szCs w:val="20"/>
        </w:rPr>
        <w:t>If the distribution matches, the outcome results can be considered representative of the statewide population of students that left special education that year.</w:t>
      </w:r>
    </w:p>
    <w:p w:rsidR="00606805" w:rsidRPr="00992810" w:rsidRDefault="00C234B4" w:rsidP="00C234B4">
      <w:pPr>
        <w:rPr>
          <w:rFonts w:ascii="Arial" w:hAnsi="Arial" w:cs="Arial"/>
          <w:bCs/>
          <w:sz w:val="20"/>
          <w:szCs w:val="20"/>
        </w:rPr>
      </w:pPr>
      <w:r>
        <w:rPr>
          <w:rFonts w:ascii="Arial" w:hAnsi="Arial" w:cs="Arial"/>
          <w:bCs/>
          <w:sz w:val="20"/>
          <w:szCs w:val="20"/>
        </w:rPr>
        <w:t xml:space="preserve"> </w:t>
      </w:r>
      <w:r w:rsidRPr="004237C6">
        <w:rPr>
          <w:rFonts w:ascii="Arial" w:hAnsi="Arial" w:cs="Arial"/>
          <w:bCs/>
          <w:sz w:val="20"/>
          <w:szCs w:val="20"/>
        </w:rPr>
        <w:t>For Federal reporting requirements, some categories are collapsed (i.e.</w:t>
      </w:r>
      <w:r>
        <w:rPr>
          <w:rFonts w:ascii="Arial" w:hAnsi="Arial" w:cs="Arial"/>
          <w:bCs/>
          <w:sz w:val="20"/>
          <w:szCs w:val="20"/>
        </w:rPr>
        <w:t>,</w:t>
      </w:r>
      <w:r w:rsidRPr="004237C6">
        <w:rPr>
          <w:rFonts w:ascii="Arial" w:hAnsi="Arial" w:cs="Arial"/>
          <w:bCs/>
          <w:sz w:val="20"/>
          <w:szCs w:val="20"/>
        </w:rPr>
        <w:t xml:space="preserve"> all non-white students are summarized into a ‘minority’ category).</w:t>
      </w:r>
      <w:r>
        <w:rPr>
          <w:rFonts w:ascii="Arial" w:hAnsi="Arial" w:cs="Arial"/>
          <w:bCs/>
          <w:sz w:val="20"/>
          <w:szCs w:val="20"/>
        </w:rPr>
        <w:t xml:space="preserve">  The federally mandated disability categories are Intellectual Disability, Emotional Disturbance, </w:t>
      </w:r>
      <w:r w:rsidRPr="00D5191C">
        <w:rPr>
          <w:rFonts w:ascii="Arial" w:hAnsi="Arial" w:cs="Arial"/>
          <w:bCs/>
          <w:sz w:val="20"/>
          <w:szCs w:val="20"/>
        </w:rPr>
        <w:t>and Specific Learning Disability</w:t>
      </w:r>
      <w:r>
        <w:rPr>
          <w:rFonts w:ascii="Arial" w:hAnsi="Arial" w:cs="Arial"/>
          <w:bCs/>
          <w:sz w:val="20"/>
          <w:szCs w:val="20"/>
        </w:rPr>
        <w:t xml:space="preserve">.  </w:t>
      </w:r>
      <w:r w:rsidRPr="00992810">
        <w:rPr>
          <w:rFonts w:ascii="Arial" w:hAnsi="Arial" w:cs="Arial"/>
          <w:bCs/>
          <w:sz w:val="20"/>
          <w:szCs w:val="20"/>
        </w:rPr>
        <w:t>Oregon reported that the sampled group of interviewed students matched the population of all leavers</w:t>
      </w:r>
      <w:r w:rsidR="00674943">
        <w:rPr>
          <w:rFonts w:ascii="Arial" w:hAnsi="Arial" w:cs="Arial"/>
          <w:bCs/>
          <w:sz w:val="20"/>
          <w:szCs w:val="20"/>
        </w:rPr>
        <w:t>,</w:t>
      </w:r>
      <w:r w:rsidRPr="00992810">
        <w:rPr>
          <w:rFonts w:ascii="Arial" w:hAnsi="Arial" w:cs="Arial"/>
          <w:bCs/>
          <w:sz w:val="20"/>
          <w:szCs w:val="20"/>
        </w:rPr>
        <w:t xml:space="preserve"> in all comparison areas</w:t>
      </w:r>
      <w:r w:rsidR="00674943">
        <w:rPr>
          <w:rFonts w:ascii="Arial" w:hAnsi="Arial" w:cs="Arial"/>
          <w:bCs/>
          <w:sz w:val="20"/>
          <w:szCs w:val="20"/>
        </w:rPr>
        <w:t>,</w:t>
      </w:r>
      <w:r w:rsidRPr="00992810">
        <w:rPr>
          <w:rFonts w:ascii="Arial" w:hAnsi="Arial" w:cs="Arial"/>
          <w:bCs/>
          <w:sz w:val="20"/>
          <w:szCs w:val="20"/>
        </w:rPr>
        <w:t xml:space="preserve"> except the method of exit</w:t>
      </w:r>
      <w:r>
        <w:rPr>
          <w:rFonts w:ascii="Arial" w:hAnsi="Arial" w:cs="Arial"/>
          <w:bCs/>
          <w:sz w:val="20"/>
          <w:szCs w:val="20"/>
        </w:rPr>
        <w:t xml:space="preserve"> w</w:t>
      </w:r>
      <w:r w:rsidR="00674943">
        <w:rPr>
          <w:rFonts w:ascii="Arial" w:hAnsi="Arial" w:cs="Arial"/>
          <w:bCs/>
          <w:sz w:val="20"/>
          <w:szCs w:val="20"/>
        </w:rPr>
        <w:t>h</w:t>
      </w:r>
      <w:r>
        <w:rPr>
          <w:rFonts w:ascii="Arial" w:hAnsi="Arial" w:cs="Arial"/>
          <w:bCs/>
          <w:sz w:val="20"/>
          <w:szCs w:val="20"/>
        </w:rPr>
        <w:t>ere dropouts made up 19% of the interviewed students, but 25% of the total population</w:t>
      </w:r>
      <w:r w:rsidRPr="00992810">
        <w:rPr>
          <w:rFonts w:ascii="Arial" w:hAnsi="Arial" w:cs="Arial"/>
          <w:bCs/>
          <w:sz w:val="20"/>
          <w:szCs w:val="20"/>
        </w:rPr>
        <w:t xml:space="preserve">. </w:t>
      </w:r>
      <w:r w:rsidRPr="00C51778">
        <w:rPr>
          <w:rFonts w:ascii="Arial" w:hAnsi="Arial" w:cs="Arial"/>
          <w:bCs/>
          <w:sz w:val="20"/>
          <w:szCs w:val="20"/>
        </w:rPr>
        <w:t>A ± 3% difference</w:t>
      </w:r>
      <w:r w:rsidRPr="00992810">
        <w:rPr>
          <w:rFonts w:ascii="Arial" w:hAnsi="Arial" w:cs="Arial"/>
          <w:bCs/>
          <w:sz w:val="20"/>
          <w:szCs w:val="20"/>
        </w:rPr>
        <w:t xml:space="preserve"> or less is considered representative.</w:t>
      </w:r>
    </w:p>
    <w:p w:rsidR="00606805" w:rsidRPr="00992810" w:rsidRDefault="00606805" w:rsidP="00606805">
      <w:pPr>
        <w:spacing w:after="0"/>
        <w:rPr>
          <w:rFonts w:ascii="Arial" w:hAnsi="Arial" w:cs="Arial"/>
          <w:bCs/>
          <w:sz w:val="20"/>
          <w:szCs w:val="20"/>
        </w:rPr>
      </w:pPr>
    </w:p>
    <w:p w:rsidR="00606805" w:rsidRPr="0029706E" w:rsidRDefault="00606805" w:rsidP="00606805">
      <w:pPr>
        <w:spacing w:line="240" w:lineRule="auto"/>
        <w:rPr>
          <w:rFonts w:ascii="Arial" w:hAnsi="Arial" w:cs="Arial"/>
          <w:sz w:val="20"/>
          <w:szCs w:val="20"/>
        </w:rPr>
      </w:pPr>
      <w:r w:rsidRPr="0029706E">
        <w:rPr>
          <w:rFonts w:ascii="Arial" w:hAnsi="Arial" w:cs="Arial"/>
          <w:sz w:val="20"/>
          <w:szCs w:val="20"/>
        </w:rPr>
        <w:t xml:space="preserve">Comparison between all-student population (4570) </w:t>
      </w:r>
      <w:r w:rsidR="000F7B74" w:rsidRPr="0029706E">
        <w:rPr>
          <w:rFonts w:ascii="Arial" w:hAnsi="Arial" w:cs="Arial"/>
          <w:sz w:val="20"/>
          <w:szCs w:val="20"/>
        </w:rPr>
        <w:t>and leavers</w:t>
      </w:r>
      <w:r w:rsidRPr="0029706E">
        <w:rPr>
          <w:rFonts w:ascii="Arial" w:hAnsi="Arial" w:cs="Arial"/>
          <w:sz w:val="20"/>
          <w:szCs w:val="20"/>
        </w:rPr>
        <w:t xml:space="preserve"> interviewed (2937).</w:t>
      </w:r>
    </w:p>
    <w:tbl>
      <w:tblPr>
        <w:tblStyle w:val="TableGrid1"/>
        <w:tblW w:w="10728" w:type="dxa"/>
        <w:tblLook w:val="04A0" w:firstRow="1" w:lastRow="0" w:firstColumn="1" w:lastColumn="0" w:noHBand="0" w:noVBand="1"/>
      </w:tblPr>
      <w:tblGrid>
        <w:gridCol w:w="1998"/>
        <w:gridCol w:w="1210"/>
        <w:gridCol w:w="1490"/>
        <w:gridCol w:w="2340"/>
        <w:gridCol w:w="1710"/>
        <w:gridCol w:w="1980"/>
      </w:tblGrid>
      <w:tr w:rsidR="00606805" w:rsidRPr="00992810" w:rsidTr="00C234B4">
        <w:trPr>
          <w:trHeight w:val="647"/>
        </w:trPr>
        <w:tc>
          <w:tcPr>
            <w:tcW w:w="1998" w:type="dxa"/>
            <w:vAlign w:val="center"/>
          </w:tcPr>
          <w:p w:rsidR="00606805" w:rsidRPr="00C402D5" w:rsidRDefault="00606805" w:rsidP="00674943">
            <w:pPr>
              <w:spacing w:after="0" w:line="240" w:lineRule="auto"/>
              <w:jc w:val="center"/>
              <w:rPr>
                <w:rFonts w:ascii="Arial" w:hAnsi="Arial" w:cs="Arial"/>
                <w:i/>
                <w:smallCaps/>
                <w:sz w:val="16"/>
              </w:rPr>
            </w:pPr>
            <w:r w:rsidRPr="00C402D5">
              <w:rPr>
                <w:rFonts w:ascii="Arial" w:hAnsi="Arial" w:cs="Arial"/>
                <w:i/>
                <w:smallCaps/>
                <w:sz w:val="16"/>
                <w:szCs w:val="20"/>
              </w:rPr>
              <w:t>.</w:t>
            </w:r>
          </w:p>
        </w:tc>
        <w:tc>
          <w:tcPr>
            <w:tcW w:w="1210" w:type="dxa"/>
            <w:vAlign w:val="center"/>
          </w:tcPr>
          <w:p w:rsidR="00606805" w:rsidRPr="00C402D5" w:rsidRDefault="00606805" w:rsidP="00C234B4">
            <w:pPr>
              <w:spacing w:after="0" w:line="240" w:lineRule="auto"/>
              <w:jc w:val="center"/>
              <w:rPr>
                <w:rFonts w:ascii="Arial" w:hAnsi="Arial" w:cs="Arial"/>
                <w:i/>
                <w:smallCaps/>
                <w:sz w:val="16"/>
              </w:rPr>
            </w:pPr>
            <w:r w:rsidRPr="00C402D5">
              <w:rPr>
                <w:rFonts w:ascii="Arial" w:hAnsi="Arial" w:cs="Arial"/>
                <w:i/>
                <w:smallCaps/>
                <w:sz w:val="16"/>
              </w:rPr>
              <w:t>Number of Students</w:t>
            </w:r>
          </w:p>
        </w:tc>
        <w:tc>
          <w:tcPr>
            <w:tcW w:w="1490" w:type="dxa"/>
            <w:vAlign w:val="center"/>
          </w:tcPr>
          <w:p w:rsidR="00606805" w:rsidRPr="00C402D5" w:rsidRDefault="00606805" w:rsidP="00674943">
            <w:pPr>
              <w:spacing w:after="0" w:line="240" w:lineRule="auto"/>
              <w:jc w:val="center"/>
              <w:rPr>
                <w:rFonts w:ascii="Arial" w:hAnsi="Arial" w:cs="Arial"/>
                <w:i/>
                <w:smallCaps/>
                <w:sz w:val="16"/>
              </w:rPr>
            </w:pPr>
            <w:r w:rsidRPr="00C402D5">
              <w:rPr>
                <w:rFonts w:ascii="Arial" w:hAnsi="Arial" w:cs="Arial"/>
                <w:i/>
                <w:smallCaps/>
                <w:sz w:val="16"/>
              </w:rPr>
              <w:t>Gender</w:t>
            </w:r>
          </w:p>
        </w:tc>
        <w:tc>
          <w:tcPr>
            <w:tcW w:w="2340" w:type="dxa"/>
            <w:vAlign w:val="center"/>
          </w:tcPr>
          <w:p w:rsidR="00606805" w:rsidRPr="00C402D5" w:rsidRDefault="00606805" w:rsidP="00674943">
            <w:pPr>
              <w:spacing w:after="0" w:line="240" w:lineRule="auto"/>
              <w:jc w:val="center"/>
              <w:rPr>
                <w:rFonts w:ascii="Arial" w:hAnsi="Arial" w:cs="Arial"/>
                <w:i/>
                <w:smallCaps/>
                <w:sz w:val="16"/>
              </w:rPr>
            </w:pPr>
            <w:r w:rsidRPr="00C402D5">
              <w:rPr>
                <w:rFonts w:ascii="Arial" w:hAnsi="Arial" w:cs="Arial"/>
                <w:i/>
                <w:smallCaps/>
                <w:sz w:val="16"/>
              </w:rPr>
              <w:t>Dropouts</w:t>
            </w:r>
          </w:p>
        </w:tc>
        <w:tc>
          <w:tcPr>
            <w:tcW w:w="1710" w:type="dxa"/>
            <w:vAlign w:val="center"/>
          </w:tcPr>
          <w:p w:rsidR="00606805" w:rsidRPr="00C402D5" w:rsidRDefault="00606805" w:rsidP="00674943">
            <w:pPr>
              <w:spacing w:after="0" w:line="240" w:lineRule="auto"/>
              <w:jc w:val="center"/>
              <w:rPr>
                <w:rFonts w:ascii="Arial" w:hAnsi="Arial" w:cs="Arial"/>
                <w:i/>
                <w:smallCaps/>
                <w:sz w:val="16"/>
              </w:rPr>
            </w:pPr>
            <w:r w:rsidRPr="00C402D5">
              <w:rPr>
                <w:rFonts w:ascii="Arial" w:hAnsi="Arial" w:cs="Arial"/>
                <w:i/>
                <w:smallCaps/>
                <w:sz w:val="16"/>
              </w:rPr>
              <w:t>Race/Ethnicity</w:t>
            </w:r>
          </w:p>
        </w:tc>
        <w:tc>
          <w:tcPr>
            <w:tcW w:w="1980" w:type="dxa"/>
            <w:vAlign w:val="center"/>
          </w:tcPr>
          <w:p w:rsidR="00606805" w:rsidRPr="00C402D5" w:rsidRDefault="00606805" w:rsidP="00674943">
            <w:pPr>
              <w:spacing w:after="0" w:line="240" w:lineRule="auto"/>
              <w:jc w:val="center"/>
              <w:rPr>
                <w:rFonts w:ascii="Arial" w:hAnsi="Arial" w:cs="Arial"/>
                <w:i/>
                <w:smallCaps/>
                <w:sz w:val="16"/>
              </w:rPr>
            </w:pPr>
            <w:r w:rsidRPr="00C402D5">
              <w:rPr>
                <w:rFonts w:ascii="Arial" w:hAnsi="Arial" w:cs="Arial"/>
                <w:i/>
                <w:smallCaps/>
                <w:sz w:val="16"/>
              </w:rPr>
              <w:t>Disability</w:t>
            </w:r>
          </w:p>
        </w:tc>
      </w:tr>
      <w:tr w:rsidR="00606805" w:rsidRPr="00992810" w:rsidTr="00C234B4">
        <w:tc>
          <w:tcPr>
            <w:tcW w:w="1998" w:type="dxa"/>
            <w:vAlign w:val="center"/>
          </w:tcPr>
          <w:p w:rsidR="00606805" w:rsidRPr="00C402D5" w:rsidRDefault="00606805" w:rsidP="00674943">
            <w:pPr>
              <w:spacing w:after="0" w:line="240" w:lineRule="auto"/>
              <w:jc w:val="center"/>
              <w:rPr>
                <w:rFonts w:ascii="Arial" w:hAnsi="Arial" w:cs="Arial"/>
                <w:sz w:val="20"/>
                <w:szCs w:val="20"/>
              </w:rPr>
            </w:pPr>
            <w:r w:rsidRPr="00C402D5">
              <w:rPr>
                <w:rFonts w:ascii="Arial" w:hAnsi="Arial" w:cs="Arial"/>
                <w:sz w:val="20"/>
                <w:szCs w:val="20"/>
              </w:rPr>
              <w:t>Students leaving SE in 2014-2015</w:t>
            </w:r>
          </w:p>
        </w:tc>
        <w:tc>
          <w:tcPr>
            <w:tcW w:w="1210" w:type="dxa"/>
            <w:vAlign w:val="center"/>
          </w:tcPr>
          <w:p w:rsidR="00606805" w:rsidRPr="00C402D5" w:rsidRDefault="00606805" w:rsidP="00C234B4">
            <w:pPr>
              <w:spacing w:after="0" w:line="240" w:lineRule="auto"/>
              <w:jc w:val="center"/>
              <w:rPr>
                <w:rFonts w:ascii="Arial" w:hAnsi="Arial" w:cs="Arial"/>
                <w:sz w:val="20"/>
                <w:szCs w:val="20"/>
              </w:rPr>
            </w:pPr>
            <w:r w:rsidRPr="00C402D5">
              <w:rPr>
                <w:rFonts w:ascii="Arial" w:hAnsi="Arial" w:cs="Arial"/>
                <w:sz w:val="20"/>
                <w:szCs w:val="20"/>
              </w:rPr>
              <w:t>4570</w:t>
            </w:r>
          </w:p>
        </w:tc>
        <w:tc>
          <w:tcPr>
            <w:tcW w:w="1490" w:type="dxa"/>
            <w:vAlign w:val="center"/>
          </w:tcPr>
          <w:p w:rsidR="00606805" w:rsidRPr="00C402D5" w:rsidRDefault="00606805" w:rsidP="00674943">
            <w:pPr>
              <w:spacing w:after="0" w:line="240" w:lineRule="auto"/>
              <w:jc w:val="center"/>
              <w:rPr>
                <w:rFonts w:ascii="Arial" w:hAnsi="Arial" w:cs="Arial"/>
                <w:sz w:val="20"/>
                <w:szCs w:val="20"/>
              </w:rPr>
            </w:pPr>
            <w:r>
              <w:rPr>
                <w:rFonts w:ascii="Arial" w:hAnsi="Arial" w:cs="Arial"/>
                <w:sz w:val="20"/>
                <w:szCs w:val="20"/>
              </w:rPr>
              <w:t>66</w:t>
            </w:r>
            <w:r w:rsidRPr="00C402D5">
              <w:rPr>
                <w:rFonts w:ascii="Arial" w:hAnsi="Arial" w:cs="Arial"/>
                <w:sz w:val="20"/>
                <w:szCs w:val="20"/>
              </w:rPr>
              <w:t>% male</w:t>
            </w:r>
          </w:p>
          <w:p w:rsidR="00606805" w:rsidRPr="00C402D5" w:rsidRDefault="00606805" w:rsidP="00674943">
            <w:pPr>
              <w:spacing w:after="0" w:line="240" w:lineRule="auto"/>
              <w:jc w:val="center"/>
              <w:rPr>
                <w:rFonts w:ascii="Arial" w:hAnsi="Arial" w:cs="Arial"/>
                <w:sz w:val="20"/>
                <w:szCs w:val="20"/>
              </w:rPr>
            </w:pPr>
            <w:r w:rsidRPr="00C402D5">
              <w:rPr>
                <w:rFonts w:ascii="Arial" w:hAnsi="Arial" w:cs="Arial"/>
                <w:sz w:val="20"/>
                <w:szCs w:val="20"/>
              </w:rPr>
              <w:t>34% female</w:t>
            </w:r>
          </w:p>
        </w:tc>
        <w:tc>
          <w:tcPr>
            <w:tcW w:w="2340" w:type="dxa"/>
            <w:vAlign w:val="center"/>
          </w:tcPr>
          <w:p w:rsidR="00606805" w:rsidRPr="00C402D5" w:rsidRDefault="00606805" w:rsidP="00674943">
            <w:pPr>
              <w:spacing w:after="0" w:line="240" w:lineRule="auto"/>
              <w:jc w:val="center"/>
              <w:rPr>
                <w:rFonts w:ascii="Arial" w:hAnsi="Arial" w:cs="Arial"/>
                <w:sz w:val="18"/>
                <w:szCs w:val="18"/>
              </w:rPr>
            </w:pPr>
            <w:r w:rsidRPr="00C402D5">
              <w:rPr>
                <w:rFonts w:ascii="Arial" w:hAnsi="Arial" w:cs="Arial"/>
                <w:sz w:val="18"/>
                <w:szCs w:val="18"/>
              </w:rPr>
              <w:t>6</w:t>
            </w:r>
            <w:r>
              <w:rPr>
                <w:rFonts w:ascii="Arial" w:hAnsi="Arial" w:cs="Arial"/>
                <w:sz w:val="18"/>
                <w:szCs w:val="18"/>
              </w:rPr>
              <w:t>4</w:t>
            </w:r>
            <w:r w:rsidRPr="00C402D5">
              <w:rPr>
                <w:rFonts w:ascii="Arial" w:hAnsi="Arial" w:cs="Arial"/>
                <w:sz w:val="18"/>
                <w:szCs w:val="18"/>
              </w:rPr>
              <w:t>% Reg + Mod dipl</w:t>
            </w:r>
            <w:r>
              <w:rPr>
                <w:rFonts w:ascii="Arial" w:hAnsi="Arial" w:cs="Arial"/>
                <w:sz w:val="18"/>
                <w:szCs w:val="18"/>
              </w:rPr>
              <w:t>oma</w:t>
            </w:r>
          </w:p>
          <w:p w:rsidR="00606805" w:rsidRPr="00C402D5" w:rsidRDefault="00606805" w:rsidP="00674943">
            <w:pPr>
              <w:spacing w:after="0" w:line="240" w:lineRule="auto"/>
              <w:jc w:val="center"/>
              <w:rPr>
                <w:rFonts w:ascii="Arial" w:hAnsi="Arial" w:cs="Arial"/>
                <w:sz w:val="20"/>
                <w:szCs w:val="20"/>
              </w:rPr>
            </w:pPr>
            <w:r>
              <w:rPr>
                <w:rFonts w:ascii="Arial" w:hAnsi="Arial" w:cs="Arial"/>
                <w:sz w:val="18"/>
                <w:szCs w:val="18"/>
              </w:rPr>
              <w:t>25</w:t>
            </w:r>
            <w:r w:rsidRPr="00C402D5">
              <w:rPr>
                <w:rFonts w:ascii="Arial" w:hAnsi="Arial" w:cs="Arial"/>
                <w:sz w:val="18"/>
                <w:szCs w:val="18"/>
              </w:rPr>
              <w:t>% Dropout</w:t>
            </w:r>
          </w:p>
        </w:tc>
        <w:tc>
          <w:tcPr>
            <w:tcW w:w="1710" w:type="dxa"/>
            <w:vAlign w:val="center"/>
          </w:tcPr>
          <w:p w:rsidR="00606805" w:rsidRPr="009F523C" w:rsidRDefault="00606805" w:rsidP="00674943">
            <w:pPr>
              <w:spacing w:after="0" w:line="240" w:lineRule="auto"/>
              <w:jc w:val="center"/>
              <w:rPr>
                <w:rFonts w:ascii="Arial" w:hAnsi="Arial" w:cs="Arial"/>
                <w:sz w:val="20"/>
                <w:szCs w:val="20"/>
              </w:rPr>
            </w:pPr>
            <w:r w:rsidRPr="009F523C">
              <w:rPr>
                <w:rFonts w:ascii="Arial" w:hAnsi="Arial" w:cs="Arial"/>
                <w:sz w:val="20"/>
                <w:szCs w:val="20"/>
              </w:rPr>
              <w:t>65% Caucasian</w:t>
            </w:r>
          </w:p>
          <w:p w:rsidR="00606805" w:rsidRPr="00C402D5" w:rsidRDefault="00606805" w:rsidP="00674943">
            <w:pPr>
              <w:spacing w:after="0" w:line="240" w:lineRule="auto"/>
              <w:jc w:val="center"/>
              <w:rPr>
                <w:rFonts w:ascii="Arial" w:hAnsi="Arial" w:cs="Arial"/>
                <w:sz w:val="20"/>
                <w:szCs w:val="20"/>
              </w:rPr>
            </w:pPr>
            <w:r w:rsidRPr="009F523C">
              <w:rPr>
                <w:rFonts w:ascii="Arial" w:hAnsi="Arial" w:cs="Arial"/>
                <w:sz w:val="20"/>
                <w:szCs w:val="20"/>
              </w:rPr>
              <w:t>35% Minority</w:t>
            </w:r>
          </w:p>
        </w:tc>
        <w:tc>
          <w:tcPr>
            <w:tcW w:w="1980" w:type="dxa"/>
            <w:vAlign w:val="center"/>
          </w:tcPr>
          <w:p w:rsidR="00606805" w:rsidRPr="00C402D5" w:rsidRDefault="00606805" w:rsidP="00674943">
            <w:pPr>
              <w:spacing w:after="0" w:line="240" w:lineRule="auto"/>
              <w:jc w:val="center"/>
              <w:rPr>
                <w:rFonts w:ascii="Arial" w:hAnsi="Arial" w:cs="Arial"/>
                <w:sz w:val="20"/>
                <w:szCs w:val="20"/>
              </w:rPr>
            </w:pPr>
            <w:r>
              <w:rPr>
                <w:rFonts w:ascii="Arial" w:hAnsi="Arial" w:cs="Arial"/>
                <w:sz w:val="20"/>
                <w:szCs w:val="20"/>
              </w:rPr>
              <w:t xml:space="preserve">64% </w:t>
            </w:r>
            <w:r w:rsidRPr="00C402D5">
              <w:rPr>
                <w:rFonts w:ascii="Arial" w:hAnsi="Arial" w:cs="Arial"/>
                <w:sz w:val="20"/>
                <w:szCs w:val="20"/>
              </w:rPr>
              <w:t>ID, ED, SLD</w:t>
            </w:r>
          </w:p>
          <w:p w:rsidR="00606805" w:rsidRPr="00C402D5" w:rsidRDefault="00606805" w:rsidP="00674943">
            <w:pPr>
              <w:spacing w:after="0" w:line="240" w:lineRule="auto"/>
              <w:jc w:val="center"/>
              <w:rPr>
                <w:rFonts w:ascii="Arial" w:hAnsi="Arial" w:cs="Arial"/>
                <w:sz w:val="20"/>
                <w:szCs w:val="20"/>
              </w:rPr>
            </w:pPr>
            <w:r>
              <w:rPr>
                <w:rFonts w:ascii="Arial" w:hAnsi="Arial" w:cs="Arial"/>
                <w:sz w:val="20"/>
                <w:szCs w:val="20"/>
              </w:rPr>
              <w:t xml:space="preserve">36% </w:t>
            </w:r>
            <w:r w:rsidRPr="00C402D5">
              <w:rPr>
                <w:rFonts w:ascii="Arial" w:hAnsi="Arial" w:cs="Arial"/>
                <w:sz w:val="20"/>
                <w:szCs w:val="20"/>
              </w:rPr>
              <w:t>All others</w:t>
            </w:r>
          </w:p>
        </w:tc>
      </w:tr>
      <w:tr w:rsidR="00606805" w:rsidRPr="00992810" w:rsidTr="00C234B4">
        <w:tc>
          <w:tcPr>
            <w:tcW w:w="1998" w:type="dxa"/>
            <w:vAlign w:val="center"/>
          </w:tcPr>
          <w:p w:rsidR="00606805" w:rsidRPr="00C402D5" w:rsidRDefault="00606805" w:rsidP="00674943">
            <w:pPr>
              <w:spacing w:after="0" w:line="240" w:lineRule="auto"/>
              <w:jc w:val="center"/>
              <w:rPr>
                <w:rFonts w:ascii="Arial" w:hAnsi="Arial" w:cs="Arial"/>
                <w:sz w:val="20"/>
                <w:szCs w:val="20"/>
              </w:rPr>
            </w:pPr>
            <w:r w:rsidRPr="00C402D5">
              <w:rPr>
                <w:rFonts w:ascii="Arial" w:hAnsi="Arial" w:cs="Arial"/>
                <w:sz w:val="20"/>
                <w:szCs w:val="20"/>
              </w:rPr>
              <w:t>Students interviewed in 2016</w:t>
            </w:r>
          </w:p>
        </w:tc>
        <w:tc>
          <w:tcPr>
            <w:tcW w:w="1210" w:type="dxa"/>
            <w:vAlign w:val="center"/>
          </w:tcPr>
          <w:p w:rsidR="00606805" w:rsidRPr="00C402D5" w:rsidRDefault="00606805" w:rsidP="00C234B4">
            <w:pPr>
              <w:spacing w:after="0" w:line="240" w:lineRule="auto"/>
              <w:jc w:val="center"/>
              <w:rPr>
                <w:rFonts w:ascii="Arial" w:hAnsi="Arial" w:cs="Arial"/>
                <w:sz w:val="20"/>
                <w:szCs w:val="20"/>
              </w:rPr>
            </w:pPr>
            <w:r>
              <w:rPr>
                <w:rFonts w:ascii="Arial" w:hAnsi="Arial" w:cs="Arial"/>
                <w:sz w:val="20"/>
                <w:szCs w:val="20"/>
              </w:rPr>
              <w:t>2937</w:t>
            </w:r>
          </w:p>
        </w:tc>
        <w:tc>
          <w:tcPr>
            <w:tcW w:w="1490" w:type="dxa"/>
            <w:vAlign w:val="center"/>
          </w:tcPr>
          <w:p w:rsidR="00606805" w:rsidRPr="00C402D5" w:rsidRDefault="00606805" w:rsidP="00674943">
            <w:pPr>
              <w:spacing w:after="0" w:line="240" w:lineRule="auto"/>
              <w:jc w:val="center"/>
              <w:rPr>
                <w:rFonts w:ascii="Arial" w:hAnsi="Arial" w:cs="Arial"/>
                <w:sz w:val="20"/>
                <w:szCs w:val="20"/>
              </w:rPr>
            </w:pPr>
            <w:r>
              <w:rPr>
                <w:rFonts w:ascii="Arial" w:hAnsi="Arial" w:cs="Arial"/>
                <w:sz w:val="20"/>
                <w:szCs w:val="20"/>
              </w:rPr>
              <w:t>65</w:t>
            </w:r>
            <w:r w:rsidRPr="00C402D5">
              <w:rPr>
                <w:rFonts w:ascii="Arial" w:hAnsi="Arial" w:cs="Arial"/>
                <w:sz w:val="20"/>
                <w:szCs w:val="20"/>
              </w:rPr>
              <w:t>% male</w:t>
            </w:r>
          </w:p>
          <w:p w:rsidR="00606805" w:rsidRPr="00C402D5" w:rsidRDefault="00606805" w:rsidP="00674943">
            <w:pPr>
              <w:spacing w:after="0" w:line="240" w:lineRule="auto"/>
              <w:jc w:val="center"/>
              <w:rPr>
                <w:rFonts w:ascii="Arial" w:hAnsi="Arial" w:cs="Arial"/>
                <w:sz w:val="20"/>
                <w:szCs w:val="20"/>
              </w:rPr>
            </w:pPr>
            <w:r>
              <w:rPr>
                <w:rFonts w:ascii="Arial" w:hAnsi="Arial" w:cs="Arial"/>
                <w:sz w:val="20"/>
                <w:szCs w:val="20"/>
              </w:rPr>
              <w:t>35</w:t>
            </w:r>
            <w:r w:rsidRPr="00C402D5">
              <w:rPr>
                <w:rFonts w:ascii="Arial" w:hAnsi="Arial" w:cs="Arial"/>
                <w:sz w:val="20"/>
                <w:szCs w:val="20"/>
              </w:rPr>
              <w:t>% female</w:t>
            </w:r>
          </w:p>
        </w:tc>
        <w:tc>
          <w:tcPr>
            <w:tcW w:w="2340" w:type="dxa"/>
            <w:vAlign w:val="center"/>
          </w:tcPr>
          <w:p w:rsidR="00606805" w:rsidRPr="00C402D5" w:rsidRDefault="00606805" w:rsidP="00674943">
            <w:pPr>
              <w:spacing w:after="0" w:line="240" w:lineRule="auto"/>
              <w:jc w:val="center"/>
              <w:rPr>
                <w:rFonts w:ascii="Arial" w:hAnsi="Arial" w:cs="Arial"/>
                <w:sz w:val="18"/>
                <w:szCs w:val="18"/>
              </w:rPr>
            </w:pPr>
            <w:r w:rsidRPr="00C402D5">
              <w:rPr>
                <w:rFonts w:ascii="Arial" w:hAnsi="Arial" w:cs="Arial"/>
                <w:sz w:val="18"/>
                <w:szCs w:val="18"/>
              </w:rPr>
              <w:t>6</w:t>
            </w:r>
            <w:r>
              <w:rPr>
                <w:rFonts w:ascii="Arial" w:hAnsi="Arial" w:cs="Arial"/>
                <w:sz w:val="18"/>
                <w:szCs w:val="18"/>
              </w:rPr>
              <w:t>9</w:t>
            </w:r>
            <w:r w:rsidRPr="00C402D5">
              <w:rPr>
                <w:rFonts w:ascii="Arial" w:hAnsi="Arial" w:cs="Arial"/>
                <w:sz w:val="18"/>
                <w:szCs w:val="18"/>
              </w:rPr>
              <w:t>% Reg</w:t>
            </w:r>
            <w:r>
              <w:rPr>
                <w:rFonts w:ascii="Arial" w:hAnsi="Arial" w:cs="Arial"/>
                <w:sz w:val="18"/>
                <w:szCs w:val="18"/>
              </w:rPr>
              <w:t xml:space="preserve"> + Mod</w:t>
            </w:r>
            <w:r w:rsidRPr="00C402D5">
              <w:rPr>
                <w:rFonts w:ascii="Arial" w:hAnsi="Arial" w:cs="Arial"/>
                <w:sz w:val="18"/>
                <w:szCs w:val="18"/>
              </w:rPr>
              <w:t xml:space="preserve"> dipl</w:t>
            </w:r>
            <w:r>
              <w:rPr>
                <w:rFonts w:ascii="Arial" w:hAnsi="Arial" w:cs="Arial"/>
                <w:sz w:val="18"/>
                <w:szCs w:val="18"/>
              </w:rPr>
              <w:t>oma</w:t>
            </w:r>
            <w:r w:rsidRPr="00C402D5">
              <w:rPr>
                <w:rFonts w:ascii="Arial" w:hAnsi="Arial" w:cs="Arial"/>
                <w:sz w:val="18"/>
                <w:szCs w:val="18"/>
              </w:rPr>
              <w:t xml:space="preserve"> </w:t>
            </w:r>
          </w:p>
          <w:p w:rsidR="00606805" w:rsidRPr="00C402D5" w:rsidRDefault="00606805" w:rsidP="00674943">
            <w:pPr>
              <w:spacing w:after="0" w:line="240" w:lineRule="auto"/>
              <w:jc w:val="center"/>
              <w:rPr>
                <w:rFonts w:ascii="Arial" w:hAnsi="Arial" w:cs="Arial"/>
                <w:sz w:val="20"/>
                <w:szCs w:val="20"/>
              </w:rPr>
            </w:pPr>
            <w:r>
              <w:rPr>
                <w:rFonts w:ascii="Arial" w:hAnsi="Arial" w:cs="Arial"/>
                <w:sz w:val="18"/>
                <w:szCs w:val="18"/>
              </w:rPr>
              <w:t>19</w:t>
            </w:r>
            <w:r w:rsidRPr="00C402D5">
              <w:rPr>
                <w:rFonts w:ascii="Arial" w:hAnsi="Arial" w:cs="Arial"/>
                <w:sz w:val="18"/>
                <w:szCs w:val="18"/>
              </w:rPr>
              <w:t>% Dropout</w:t>
            </w:r>
          </w:p>
        </w:tc>
        <w:tc>
          <w:tcPr>
            <w:tcW w:w="1710" w:type="dxa"/>
            <w:vAlign w:val="center"/>
          </w:tcPr>
          <w:p w:rsidR="00606805" w:rsidRPr="00C402D5" w:rsidRDefault="00606805" w:rsidP="00674943">
            <w:pPr>
              <w:spacing w:after="0" w:line="240" w:lineRule="auto"/>
              <w:jc w:val="center"/>
              <w:rPr>
                <w:rFonts w:ascii="Arial" w:hAnsi="Arial" w:cs="Arial"/>
                <w:sz w:val="20"/>
                <w:szCs w:val="20"/>
              </w:rPr>
            </w:pPr>
            <w:r>
              <w:rPr>
                <w:rFonts w:ascii="Arial" w:hAnsi="Arial" w:cs="Arial"/>
                <w:sz w:val="20"/>
                <w:szCs w:val="20"/>
              </w:rPr>
              <w:t>66</w:t>
            </w:r>
            <w:r w:rsidRPr="00C402D5">
              <w:rPr>
                <w:rFonts w:ascii="Arial" w:hAnsi="Arial" w:cs="Arial"/>
                <w:sz w:val="20"/>
                <w:szCs w:val="20"/>
              </w:rPr>
              <w:t>% Caucasian</w:t>
            </w:r>
          </w:p>
          <w:p w:rsidR="00606805" w:rsidRPr="00C402D5" w:rsidRDefault="00606805" w:rsidP="00674943">
            <w:pPr>
              <w:spacing w:after="0" w:line="240" w:lineRule="auto"/>
              <w:jc w:val="center"/>
              <w:rPr>
                <w:rFonts w:ascii="Arial" w:hAnsi="Arial" w:cs="Arial"/>
                <w:sz w:val="20"/>
                <w:szCs w:val="20"/>
              </w:rPr>
            </w:pPr>
            <w:r>
              <w:rPr>
                <w:rFonts w:ascii="Arial" w:hAnsi="Arial" w:cs="Arial"/>
                <w:sz w:val="20"/>
                <w:szCs w:val="20"/>
              </w:rPr>
              <w:t>34</w:t>
            </w:r>
            <w:r w:rsidRPr="00C402D5">
              <w:rPr>
                <w:rFonts w:ascii="Arial" w:hAnsi="Arial" w:cs="Arial"/>
                <w:sz w:val="20"/>
                <w:szCs w:val="20"/>
              </w:rPr>
              <w:t>% Minority</w:t>
            </w:r>
          </w:p>
        </w:tc>
        <w:tc>
          <w:tcPr>
            <w:tcW w:w="1980" w:type="dxa"/>
            <w:vAlign w:val="center"/>
          </w:tcPr>
          <w:p w:rsidR="00606805" w:rsidRPr="00C402D5" w:rsidRDefault="00606805" w:rsidP="00674943">
            <w:pPr>
              <w:spacing w:after="0" w:line="240" w:lineRule="auto"/>
              <w:jc w:val="center"/>
              <w:rPr>
                <w:rFonts w:ascii="Arial" w:hAnsi="Arial" w:cs="Arial"/>
                <w:sz w:val="20"/>
                <w:szCs w:val="20"/>
              </w:rPr>
            </w:pPr>
            <w:r>
              <w:rPr>
                <w:rFonts w:ascii="Arial" w:hAnsi="Arial" w:cs="Arial"/>
                <w:sz w:val="20"/>
                <w:szCs w:val="20"/>
              </w:rPr>
              <w:t>63</w:t>
            </w:r>
            <w:r w:rsidRPr="00C402D5">
              <w:rPr>
                <w:rFonts w:ascii="Arial" w:hAnsi="Arial" w:cs="Arial"/>
                <w:sz w:val="20"/>
                <w:szCs w:val="20"/>
              </w:rPr>
              <w:t>% ID, ED, SLD</w:t>
            </w:r>
          </w:p>
          <w:p w:rsidR="00606805" w:rsidRPr="00C402D5" w:rsidRDefault="00606805" w:rsidP="00674943">
            <w:pPr>
              <w:spacing w:after="0" w:line="240" w:lineRule="auto"/>
              <w:jc w:val="center"/>
              <w:rPr>
                <w:rFonts w:ascii="Arial" w:hAnsi="Arial" w:cs="Arial"/>
                <w:sz w:val="20"/>
                <w:szCs w:val="20"/>
              </w:rPr>
            </w:pPr>
            <w:r>
              <w:rPr>
                <w:rFonts w:ascii="Arial" w:hAnsi="Arial" w:cs="Arial"/>
                <w:sz w:val="20"/>
                <w:szCs w:val="20"/>
              </w:rPr>
              <w:t>37</w:t>
            </w:r>
            <w:r w:rsidRPr="00C402D5">
              <w:rPr>
                <w:rFonts w:ascii="Arial" w:hAnsi="Arial" w:cs="Arial"/>
                <w:sz w:val="20"/>
                <w:szCs w:val="20"/>
              </w:rPr>
              <w:t>%  All others</w:t>
            </w:r>
          </w:p>
        </w:tc>
      </w:tr>
    </w:tbl>
    <w:p w:rsidR="00606805" w:rsidRPr="00992810" w:rsidRDefault="00606805" w:rsidP="00606805">
      <w:pPr>
        <w:spacing w:after="0"/>
        <w:rPr>
          <w:rFonts w:ascii="Arial" w:hAnsi="Arial" w:cs="Arial"/>
          <w:bCs/>
          <w:sz w:val="20"/>
          <w:szCs w:val="20"/>
        </w:rPr>
      </w:pPr>
    </w:p>
    <w:p w:rsidR="00606805" w:rsidRPr="00992810" w:rsidRDefault="00606805" w:rsidP="00606805">
      <w:pPr>
        <w:spacing w:after="0"/>
        <w:rPr>
          <w:rFonts w:ascii="Arial" w:hAnsi="Arial" w:cs="Arial"/>
          <w:sz w:val="20"/>
          <w:szCs w:val="20"/>
          <w:u w:val="single"/>
        </w:rPr>
      </w:pPr>
    </w:p>
    <w:p w:rsidR="00606805" w:rsidRDefault="00606805" w:rsidP="00606805">
      <w:pPr>
        <w:spacing w:line="240" w:lineRule="auto"/>
        <w:rPr>
          <w:rFonts w:ascii="Arial" w:hAnsi="Arial" w:cs="Arial"/>
          <w:sz w:val="20"/>
          <w:szCs w:val="20"/>
        </w:rPr>
      </w:pPr>
      <w:r w:rsidRPr="00992810">
        <w:rPr>
          <w:rFonts w:ascii="Arial" w:hAnsi="Arial" w:cs="Arial"/>
          <w:sz w:val="20"/>
          <w:szCs w:val="20"/>
        </w:rPr>
        <w:t xml:space="preserve">In 2016 Oregon changed the PSO collection to include ALL students exiting special education services, ages 14-21, during the 2014-2015 school year. </w:t>
      </w:r>
      <w:r>
        <w:rPr>
          <w:rFonts w:ascii="Arial" w:hAnsi="Arial" w:cs="Arial"/>
          <w:sz w:val="20"/>
          <w:szCs w:val="20"/>
        </w:rPr>
        <w:t>(</w:t>
      </w:r>
      <w:r w:rsidRPr="00992810">
        <w:rPr>
          <w:rFonts w:ascii="Arial" w:hAnsi="Arial" w:cs="Arial"/>
          <w:sz w:val="20"/>
          <w:szCs w:val="20"/>
        </w:rPr>
        <w:t>Prior to the 2016 Post School Outcomes data collection, a stratified sample of students were selected for the interviews.</w:t>
      </w:r>
      <w:r>
        <w:rPr>
          <w:rFonts w:ascii="Arial" w:hAnsi="Arial" w:cs="Arial"/>
          <w:sz w:val="20"/>
          <w:szCs w:val="20"/>
        </w:rPr>
        <w:t>)</w:t>
      </w:r>
      <w:r w:rsidRPr="00992810">
        <w:rPr>
          <w:rFonts w:ascii="Arial" w:hAnsi="Arial" w:cs="Arial"/>
          <w:sz w:val="20"/>
          <w:szCs w:val="20"/>
        </w:rPr>
        <w:t xml:space="preserve">  This resulted in more students completing interviews than ever before; with 9</w:t>
      </w:r>
      <w:r>
        <w:rPr>
          <w:rFonts w:ascii="Arial" w:hAnsi="Arial" w:cs="Arial"/>
          <w:sz w:val="20"/>
          <w:szCs w:val="20"/>
        </w:rPr>
        <w:t>8</w:t>
      </w:r>
      <w:r w:rsidRPr="00992810">
        <w:rPr>
          <w:rFonts w:ascii="Arial" w:hAnsi="Arial" w:cs="Arial"/>
          <w:sz w:val="20"/>
          <w:szCs w:val="20"/>
        </w:rPr>
        <w:t>% of Oregon school districts completing the collection.</w:t>
      </w:r>
    </w:p>
    <w:p w:rsidR="00606805" w:rsidRDefault="00606805" w:rsidP="00606805">
      <w:pPr>
        <w:spacing w:line="240" w:lineRule="auto"/>
        <w:rPr>
          <w:rFonts w:ascii="Arial" w:hAnsi="Arial" w:cs="Arial"/>
          <w:sz w:val="20"/>
          <w:szCs w:val="20"/>
        </w:rPr>
      </w:pPr>
      <w:r w:rsidRPr="009C7240">
        <w:rPr>
          <w:rFonts w:ascii="Arial" w:hAnsi="Arial" w:cs="Arial"/>
          <w:sz w:val="20"/>
          <w:szCs w:val="20"/>
        </w:rPr>
        <w:t>Districts select</w:t>
      </w:r>
      <w:r>
        <w:rPr>
          <w:rFonts w:ascii="Arial" w:hAnsi="Arial" w:cs="Arial"/>
          <w:sz w:val="20"/>
          <w:szCs w:val="20"/>
        </w:rPr>
        <w:t>ed</w:t>
      </w:r>
      <w:r w:rsidRPr="009C7240">
        <w:rPr>
          <w:rFonts w:ascii="Arial" w:hAnsi="Arial" w:cs="Arial"/>
          <w:sz w:val="20"/>
          <w:szCs w:val="20"/>
        </w:rPr>
        <w:t xml:space="preserve"> the staff to make the calls and complete the interviews</w:t>
      </w:r>
      <w:r>
        <w:rPr>
          <w:rFonts w:ascii="Arial" w:hAnsi="Arial" w:cs="Arial"/>
          <w:sz w:val="20"/>
          <w:szCs w:val="20"/>
        </w:rPr>
        <w:t xml:space="preserve">, and interviews could be completed by the former student, a family member, or someone who knew the educational and employment experiences of the student.  Oregon encourages the school districts to conduct a pre-exit interview with the students they anticipate leaving special education to let them know that the district is interested in their experiences and will be calling the next year.  </w:t>
      </w:r>
    </w:p>
    <w:tbl>
      <w:tblPr>
        <w:tblStyle w:val="TableGrid"/>
        <w:tblW w:w="10908" w:type="dxa"/>
        <w:tblLayout w:type="fixed"/>
        <w:tblLook w:val="04A0" w:firstRow="1" w:lastRow="0" w:firstColumn="1" w:lastColumn="0" w:noHBand="0" w:noVBand="1"/>
      </w:tblPr>
      <w:tblGrid>
        <w:gridCol w:w="661"/>
        <w:gridCol w:w="1877"/>
        <w:gridCol w:w="1980"/>
        <w:gridCol w:w="1530"/>
        <w:gridCol w:w="990"/>
        <w:gridCol w:w="900"/>
        <w:gridCol w:w="900"/>
        <w:gridCol w:w="2070"/>
      </w:tblGrid>
      <w:tr w:rsidR="00C234B4" w:rsidTr="00C234B4">
        <w:tc>
          <w:tcPr>
            <w:tcW w:w="661" w:type="dxa"/>
          </w:tcPr>
          <w:p w:rsidR="00C234B4" w:rsidRPr="00B33E8D" w:rsidRDefault="00C234B4" w:rsidP="00674943">
            <w:pPr>
              <w:spacing w:after="0"/>
              <w:rPr>
                <w:rFonts w:ascii="Arial" w:hAnsi="Arial" w:cs="Arial"/>
              </w:rPr>
            </w:pPr>
            <w:r w:rsidRPr="00B33E8D">
              <w:rPr>
                <w:rFonts w:ascii="Arial" w:hAnsi="Arial" w:cs="Arial"/>
              </w:rPr>
              <w:t>Year</w:t>
            </w:r>
          </w:p>
        </w:tc>
        <w:tc>
          <w:tcPr>
            <w:tcW w:w="5387" w:type="dxa"/>
            <w:gridSpan w:val="3"/>
          </w:tcPr>
          <w:p w:rsidR="00C234B4" w:rsidRPr="00B33E8D" w:rsidRDefault="00C234B4" w:rsidP="00674943">
            <w:pPr>
              <w:spacing w:after="0"/>
              <w:jc w:val="center"/>
              <w:rPr>
                <w:rFonts w:ascii="Arial" w:hAnsi="Arial" w:cs="Arial"/>
              </w:rPr>
            </w:pPr>
            <w:r>
              <w:rPr>
                <w:rFonts w:ascii="Arial" w:hAnsi="Arial" w:cs="Arial"/>
              </w:rPr>
              <w:t>Completed by:</w:t>
            </w:r>
          </w:p>
        </w:tc>
        <w:tc>
          <w:tcPr>
            <w:tcW w:w="2790" w:type="dxa"/>
            <w:gridSpan w:val="3"/>
          </w:tcPr>
          <w:p w:rsidR="00C234B4" w:rsidRPr="00B33E8D" w:rsidRDefault="00C234B4" w:rsidP="00674943">
            <w:pPr>
              <w:spacing w:after="0"/>
              <w:jc w:val="center"/>
              <w:rPr>
                <w:rFonts w:ascii="Arial" w:hAnsi="Arial" w:cs="Arial"/>
              </w:rPr>
            </w:pPr>
            <w:r>
              <w:rPr>
                <w:rFonts w:ascii="Arial" w:hAnsi="Arial" w:cs="Arial"/>
              </w:rPr>
              <w:t>Completed with:</w:t>
            </w:r>
          </w:p>
        </w:tc>
        <w:tc>
          <w:tcPr>
            <w:tcW w:w="2070" w:type="dxa"/>
            <w:vMerge w:val="restart"/>
            <w:vAlign w:val="center"/>
          </w:tcPr>
          <w:p w:rsidR="00C234B4" w:rsidRPr="00FE0D17" w:rsidRDefault="00C234B4" w:rsidP="00C234B4">
            <w:pPr>
              <w:spacing w:after="0" w:line="240" w:lineRule="auto"/>
              <w:jc w:val="center"/>
              <w:rPr>
                <w:rFonts w:ascii="Arial" w:hAnsi="Arial" w:cs="Arial"/>
              </w:rPr>
            </w:pPr>
            <w:r>
              <w:rPr>
                <w:rFonts w:ascii="Arial" w:hAnsi="Arial" w:cs="Arial"/>
              </w:rPr>
              <w:t>Completed Pre-E</w:t>
            </w:r>
            <w:r w:rsidRPr="00FE0D17">
              <w:rPr>
                <w:rFonts w:ascii="Arial" w:hAnsi="Arial" w:cs="Arial"/>
              </w:rPr>
              <w:t>xit interview</w:t>
            </w:r>
            <w:r>
              <w:rPr>
                <w:rFonts w:ascii="Arial" w:hAnsi="Arial" w:cs="Arial"/>
              </w:rPr>
              <w:t xml:space="preserve"> before leaving school</w:t>
            </w:r>
            <w:r w:rsidRPr="00FE0D17">
              <w:rPr>
                <w:rFonts w:ascii="Arial" w:hAnsi="Arial" w:cs="Arial"/>
              </w:rPr>
              <w:t>?</w:t>
            </w:r>
          </w:p>
        </w:tc>
      </w:tr>
      <w:tr w:rsidR="00C234B4" w:rsidTr="00674943">
        <w:tc>
          <w:tcPr>
            <w:tcW w:w="661" w:type="dxa"/>
          </w:tcPr>
          <w:p w:rsidR="00C234B4" w:rsidRPr="00B33E8D" w:rsidRDefault="00C234B4" w:rsidP="00674943">
            <w:pPr>
              <w:spacing w:after="0"/>
              <w:rPr>
                <w:rFonts w:ascii="Arial" w:hAnsi="Arial" w:cs="Arial"/>
              </w:rPr>
            </w:pPr>
          </w:p>
        </w:tc>
        <w:tc>
          <w:tcPr>
            <w:tcW w:w="1877" w:type="dxa"/>
            <w:vAlign w:val="center"/>
          </w:tcPr>
          <w:p w:rsidR="00C234B4" w:rsidRPr="00776E46" w:rsidRDefault="00C234B4" w:rsidP="00674943">
            <w:pPr>
              <w:spacing w:after="0"/>
              <w:jc w:val="center"/>
              <w:rPr>
                <w:rFonts w:ascii="Arial" w:hAnsi="Arial" w:cs="Arial"/>
                <w:i/>
                <w:smallCaps/>
                <w:sz w:val="16"/>
                <w:szCs w:val="16"/>
              </w:rPr>
            </w:pPr>
            <w:r>
              <w:rPr>
                <w:rFonts w:ascii="Arial" w:hAnsi="Arial" w:cs="Arial"/>
                <w:i/>
                <w:smallCaps/>
                <w:sz w:val="16"/>
                <w:szCs w:val="16"/>
              </w:rPr>
              <w:t xml:space="preserve">teachers, </w:t>
            </w:r>
            <w:r w:rsidRPr="00776E46">
              <w:rPr>
                <w:rFonts w:ascii="Arial" w:hAnsi="Arial" w:cs="Arial"/>
                <w:i/>
                <w:smallCaps/>
                <w:sz w:val="16"/>
                <w:szCs w:val="16"/>
              </w:rPr>
              <w:t>specialists</w:t>
            </w:r>
            <w:r>
              <w:rPr>
                <w:rFonts w:ascii="Arial" w:hAnsi="Arial" w:cs="Arial"/>
                <w:i/>
                <w:smallCaps/>
                <w:sz w:val="16"/>
                <w:szCs w:val="16"/>
              </w:rPr>
              <w:t>,</w:t>
            </w:r>
            <w:r w:rsidRPr="00776E46">
              <w:rPr>
                <w:rFonts w:ascii="Arial" w:hAnsi="Arial" w:cs="Arial"/>
                <w:i/>
                <w:smallCaps/>
                <w:sz w:val="16"/>
                <w:szCs w:val="16"/>
              </w:rPr>
              <w:t xml:space="preserve"> administrators</w:t>
            </w:r>
          </w:p>
        </w:tc>
        <w:tc>
          <w:tcPr>
            <w:tcW w:w="1980" w:type="dxa"/>
            <w:vAlign w:val="center"/>
          </w:tcPr>
          <w:p w:rsidR="00C234B4" w:rsidRPr="00776E46" w:rsidRDefault="00C234B4" w:rsidP="00674943">
            <w:pPr>
              <w:spacing w:after="0"/>
              <w:jc w:val="center"/>
              <w:rPr>
                <w:rFonts w:ascii="Arial" w:hAnsi="Arial" w:cs="Arial"/>
                <w:i/>
                <w:smallCaps/>
                <w:sz w:val="16"/>
                <w:szCs w:val="16"/>
              </w:rPr>
            </w:pPr>
            <w:r w:rsidRPr="00776E46">
              <w:rPr>
                <w:rFonts w:ascii="Arial" w:hAnsi="Arial" w:cs="Arial"/>
                <w:i/>
                <w:smallCaps/>
                <w:sz w:val="16"/>
                <w:szCs w:val="16"/>
              </w:rPr>
              <w:t>ed assistants/ paras/clerical staff</w:t>
            </w:r>
          </w:p>
        </w:tc>
        <w:tc>
          <w:tcPr>
            <w:tcW w:w="1530" w:type="dxa"/>
            <w:vAlign w:val="center"/>
          </w:tcPr>
          <w:p w:rsidR="00C234B4" w:rsidRPr="00776E46" w:rsidRDefault="00C234B4" w:rsidP="00674943">
            <w:pPr>
              <w:spacing w:after="0"/>
              <w:jc w:val="center"/>
              <w:rPr>
                <w:rFonts w:ascii="Arial" w:hAnsi="Arial" w:cs="Arial"/>
                <w:i/>
                <w:smallCaps/>
                <w:sz w:val="16"/>
                <w:szCs w:val="16"/>
              </w:rPr>
            </w:pPr>
            <w:r w:rsidRPr="00776E46">
              <w:rPr>
                <w:rFonts w:ascii="Arial" w:hAnsi="Arial" w:cs="Arial"/>
                <w:i/>
                <w:smallCaps/>
                <w:sz w:val="16"/>
                <w:szCs w:val="16"/>
              </w:rPr>
              <w:t>Youth Transition Program</w:t>
            </w:r>
          </w:p>
        </w:tc>
        <w:tc>
          <w:tcPr>
            <w:tcW w:w="990" w:type="dxa"/>
            <w:vAlign w:val="center"/>
          </w:tcPr>
          <w:p w:rsidR="00C234B4" w:rsidRPr="00776E46" w:rsidRDefault="00C234B4" w:rsidP="00674943">
            <w:pPr>
              <w:spacing w:after="0"/>
              <w:jc w:val="center"/>
              <w:rPr>
                <w:rFonts w:ascii="Arial" w:hAnsi="Arial" w:cs="Arial"/>
                <w:i/>
                <w:smallCaps/>
                <w:sz w:val="16"/>
                <w:szCs w:val="16"/>
              </w:rPr>
            </w:pPr>
            <w:r w:rsidRPr="00776E46">
              <w:rPr>
                <w:rFonts w:ascii="Arial" w:hAnsi="Arial" w:cs="Arial"/>
                <w:i/>
                <w:smallCaps/>
                <w:sz w:val="16"/>
                <w:szCs w:val="16"/>
              </w:rPr>
              <w:t>student</w:t>
            </w:r>
          </w:p>
        </w:tc>
        <w:tc>
          <w:tcPr>
            <w:tcW w:w="900" w:type="dxa"/>
            <w:vAlign w:val="center"/>
          </w:tcPr>
          <w:p w:rsidR="00C234B4" w:rsidRPr="00776E46" w:rsidRDefault="00C234B4" w:rsidP="00674943">
            <w:pPr>
              <w:spacing w:after="0"/>
              <w:jc w:val="center"/>
              <w:rPr>
                <w:rFonts w:ascii="Arial" w:hAnsi="Arial" w:cs="Arial"/>
                <w:i/>
                <w:smallCaps/>
                <w:sz w:val="16"/>
                <w:szCs w:val="16"/>
              </w:rPr>
            </w:pPr>
            <w:r w:rsidRPr="00776E46">
              <w:rPr>
                <w:rFonts w:ascii="Arial" w:hAnsi="Arial" w:cs="Arial"/>
                <w:i/>
                <w:smallCaps/>
                <w:sz w:val="16"/>
                <w:szCs w:val="16"/>
              </w:rPr>
              <w:t>Family member</w:t>
            </w:r>
          </w:p>
        </w:tc>
        <w:tc>
          <w:tcPr>
            <w:tcW w:w="900" w:type="dxa"/>
            <w:vAlign w:val="center"/>
          </w:tcPr>
          <w:p w:rsidR="00C234B4" w:rsidRPr="00776E46" w:rsidRDefault="00C234B4" w:rsidP="00674943">
            <w:pPr>
              <w:spacing w:after="0"/>
              <w:jc w:val="center"/>
              <w:rPr>
                <w:rFonts w:ascii="Arial" w:hAnsi="Arial" w:cs="Arial"/>
                <w:i/>
                <w:smallCaps/>
                <w:sz w:val="16"/>
                <w:szCs w:val="16"/>
              </w:rPr>
            </w:pPr>
            <w:r w:rsidRPr="00776E46">
              <w:rPr>
                <w:rFonts w:ascii="Arial" w:hAnsi="Arial" w:cs="Arial"/>
                <w:i/>
                <w:smallCaps/>
                <w:sz w:val="16"/>
                <w:szCs w:val="16"/>
              </w:rPr>
              <w:t>other</w:t>
            </w:r>
          </w:p>
        </w:tc>
        <w:tc>
          <w:tcPr>
            <w:tcW w:w="2070" w:type="dxa"/>
            <w:vMerge/>
            <w:vAlign w:val="center"/>
          </w:tcPr>
          <w:p w:rsidR="00C234B4" w:rsidRPr="00776E46" w:rsidRDefault="00C234B4" w:rsidP="00674943">
            <w:pPr>
              <w:spacing w:after="0"/>
              <w:jc w:val="center"/>
              <w:rPr>
                <w:rFonts w:ascii="Arial" w:hAnsi="Arial" w:cs="Arial"/>
                <w:i/>
                <w:smallCaps/>
                <w:sz w:val="16"/>
                <w:szCs w:val="16"/>
                <w:u w:val="single"/>
              </w:rPr>
            </w:pPr>
          </w:p>
        </w:tc>
      </w:tr>
      <w:tr w:rsidR="00606805" w:rsidTr="00674943">
        <w:trPr>
          <w:trHeight w:val="359"/>
        </w:trPr>
        <w:tc>
          <w:tcPr>
            <w:tcW w:w="661" w:type="dxa"/>
            <w:vAlign w:val="center"/>
          </w:tcPr>
          <w:p w:rsidR="00606805" w:rsidRPr="00B33E8D" w:rsidRDefault="00606805" w:rsidP="00674943">
            <w:pPr>
              <w:spacing w:after="0"/>
              <w:jc w:val="center"/>
              <w:rPr>
                <w:rFonts w:ascii="Arial" w:hAnsi="Arial" w:cs="Arial"/>
              </w:rPr>
            </w:pPr>
            <w:r w:rsidRPr="00B33E8D">
              <w:rPr>
                <w:rFonts w:ascii="Arial" w:hAnsi="Arial" w:cs="Arial"/>
              </w:rPr>
              <w:t>2016</w:t>
            </w:r>
          </w:p>
        </w:tc>
        <w:tc>
          <w:tcPr>
            <w:tcW w:w="1877" w:type="dxa"/>
            <w:vAlign w:val="center"/>
          </w:tcPr>
          <w:p w:rsidR="00606805" w:rsidRPr="00B33E8D" w:rsidRDefault="00606805" w:rsidP="00674943">
            <w:pPr>
              <w:spacing w:after="0"/>
              <w:jc w:val="center"/>
              <w:rPr>
                <w:rFonts w:ascii="Arial" w:hAnsi="Arial" w:cs="Arial"/>
              </w:rPr>
            </w:pPr>
            <w:r w:rsidRPr="005D5FFE">
              <w:rPr>
                <w:rFonts w:ascii="Arial" w:hAnsi="Arial" w:cs="Arial"/>
              </w:rPr>
              <w:t>44%</w:t>
            </w:r>
          </w:p>
        </w:tc>
        <w:tc>
          <w:tcPr>
            <w:tcW w:w="1980" w:type="dxa"/>
            <w:vAlign w:val="center"/>
          </w:tcPr>
          <w:p w:rsidR="00606805" w:rsidRPr="00B33E8D" w:rsidRDefault="00606805" w:rsidP="00674943">
            <w:pPr>
              <w:spacing w:after="0"/>
              <w:jc w:val="center"/>
              <w:rPr>
                <w:rFonts w:ascii="Arial" w:hAnsi="Arial" w:cs="Arial"/>
              </w:rPr>
            </w:pPr>
            <w:r>
              <w:rPr>
                <w:rFonts w:ascii="Arial" w:hAnsi="Arial" w:cs="Arial"/>
              </w:rPr>
              <w:t>36%</w:t>
            </w:r>
          </w:p>
        </w:tc>
        <w:tc>
          <w:tcPr>
            <w:tcW w:w="1530" w:type="dxa"/>
            <w:vAlign w:val="center"/>
          </w:tcPr>
          <w:p w:rsidR="00606805" w:rsidRPr="00B33E8D" w:rsidRDefault="00606805" w:rsidP="00674943">
            <w:pPr>
              <w:spacing w:after="0"/>
              <w:jc w:val="center"/>
              <w:rPr>
                <w:rFonts w:ascii="Arial" w:hAnsi="Arial" w:cs="Arial"/>
              </w:rPr>
            </w:pPr>
            <w:r>
              <w:rPr>
                <w:rFonts w:ascii="Arial" w:hAnsi="Arial" w:cs="Arial"/>
              </w:rPr>
              <w:t>16%</w:t>
            </w:r>
          </w:p>
        </w:tc>
        <w:tc>
          <w:tcPr>
            <w:tcW w:w="990" w:type="dxa"/>
            <w:vAlign w:val="center"/>
          </w:tcPr>
          <w:p w:rsidR="00606805" w:rsidRPr="00B33E8D" w:rsidRDefault="00606805" w:rsidP="00674943">
            <w:pPr>
              <w:spacing w:after="0"/>
              <w:jc w:val="center"/>
              <w:rPr>
                <w:rFonts w:ascii="Arial" w:hAnsi="Arial" w:cs="Arial"/>
              </w:rPr>
            </w:pPr>
            <w:r>
              <w:rPr>
                <w:rFonts w:ascii="Arial" w:hAnsi="Arial" w:cs="Arial"/>
              </w:rPr>
              <w:t>46%</w:t>
            </w:r>
          </w:p>
        </w:tc>
        <w:tc>
          <w:tcPr>
            <w:tcW w:w="900" w:type="dxa"/>
            <w:vAlign w:val="center"/>
          </w:tcPr>
          <w:p w:rsidR="00606805" w:rsidRPr="00B33E8D" w:rsidRDefault="00606805" w:rsidP="00674943">
            <w:pPr>
              <w:spacing w:after="0"/>
              <w:jc w:val="center"/>
              <w:rPr>
                <w:rFonts w:ascii="Arial" w:hAnsi="Arial" w:cs="Arial"/>
              </w:rPr>
            </w:pPr>
            <w:r>
              <w:rPr>
                <w:rFonts w:ascii="Arial" w:hAnsi="Arial" w:cs="Arial"/>
              </w:rPr>
              <w:t>46%</w:t>
            </w:r>
          </w:p>
        </w:tc>
        <w:tc>
          <w:tcPr>
            <w:tcW w:w="900" w:type="dxa"/>
            <w:vAlign w:val="center"/>
          </w:tcPr>
          <w:p w:rsidR="00606805" w:rsidRPr="00B33E8D" w:rsidRDefault="00606805" w:rsidP="00674943">
            <w:pPr>
              <w:spacing w:after="0"/>
              <w:jc w:val="center"/>
              <w:rPr>
                <w:rFonts w:ascii="Arial" w:hAnsi="Arial" w:cs="Arial"/>
              </w:rPr>
            </w:pPr>
            <w:r>
              <w:rPr>
                <w:rFonts w:ascii="Arial" w:hAnsi="Arial" w:cs="Arial"/>
              </w:rPr>
              <w:t>9%</w:t>
            </w:r>
          </w:p>
        </w:tc>
        <w:tc>
          <w:tcPr>
            <w:tcW w:w="2070" w:type="dxa"/>
            <w:vAlign w:val="center"/>
          </w:tcPr>
          <w:p w:rsidR="00606805" w:rsidRPr="00FE0D17" w:rsidRDefault="00606805" w:rsidP="00674943">
            <w:pPr>
              <w:spacing w:after="0"/>
              <w:jc w:val="center"/>
              <w:rPr>
                <w:rFonts w:ascii="Arial" w:hAnsi="Arial" w:cs="Arial"/>
              </w:rPr>
            </w:pPr>
            <w:r w:rsidRPr="00FE0D17">
              <w:rPr>
                <w:rFonts w:ascii="Arial" w:hAnsi="Arial" w:cs="Arial"/>
              </w:rPr>
              <w:t>974</w:t>
            </w:r>
            <w:r>
              <w:rPr>
                <w:rFonts w:ascii="Arial" w:hAnsi="Arial" w:cs="Arial"/>
              </w:rPr>
              <w:t xml:space="preserve"> </w:t>
            </w:r>
            <w:r w:rsidRPr="00FE0D17">
              <w:rPr>
                <w:rFonts w:ascii="Arial" w:hAnsi="Arial" w:cs="Arial"/>
              </w:rPr>
              <w:t>/</w:t>
            </w:r>
            <w:r>
              <w:rPr>
                <w:rFonts w:ascii="Arial" w:hAnsi="Arial" w:cs="Arial"/>
              </w:rPr>
              <w:t xml:space="preserve"> </w:t>
            </w:r>
            <w:r w:rsidRPr="00FE0D17">
              <w:rPr>
                <w:rFonts w:ascii="Arial" w:hAnsi="Arial" w:cs="Arial"/>
              </w:rPr>
              <w:t>2</w:t>
            </w:r>
            <w:r>
              <w:rPr>
                <w:rFonts w:ascii="Arial" w:hAnsi="Arial" w:cs="Arial"/>
              </w:rPr>
              <w:t>,</w:t>
            </w:r>
            <w:r w:rsidRPr="00FE0D17">
              <w:rPr>
                <w:rFonts w:ascii="Arial" w:hAnsi="Arial" w:cs="Arial"/>
              </w:rPr>
              <w:t>937</w:t>
            </w:r>
            <w:r>
              <w:rPr>
                <w:rFonts w:ascii="Arial" w:hAnsi="Arial" w:cs="Arial"/>
              </w:rPr>
              <w:t xml:space="preserve"> </w:t>
            </w:r>
            <w:r w:rsidRPr="00FE0D17">
              <w:rPr>
                <w:rFonts w:ascii="Arial" w:hAnsi="Arial" w:cs="Arial"/>
              </w:rPr>
              <w:t>=</w:t>
            </w:r>
            <w:r>
              <w:rPr>
                <w:rFonts w:ascii="Arial" w:hAnsi="Arial" w:cs="Arial"/>
              </w:rPr>
              <w:t xml:space="preserve"> </w:t>
            </w:r>
            <w:r w:rsidRPr="00FE0D17">
              <w:rPr>
                <w:rFonts w:ascii="Arial" w:hAnsi="Arial" w:cs="Arial"/>
              </w:rPr>
              <w:t xml:space="preserve"> 33%</w:t>
            </w:r>
          </w:p>
        </w:tc>
      </w:tr>
      <w:tr w:rsidR="00606805" w:rsidTr="00674943">
        <w:trPr>
          <w:trHeight w:val="341"/>
        </w:trPr>
        <w:tc>
          <w:tcPr>
            <w:tcW w:w="661" w:type="dxa"/>
            <w:vAlign w:val="center"/>
          </w:tcPr>
          <w:p w:rsidR="00606805" w:rsidRPr="00B33E8D" w:rsidRDefault="00606805" w:rsidP="00674943">
            <w:pPr>
              <w:spacing w:after="0"/>
              <w:jc w:val="center"/>
              <w:rPr>
                <w:rFonts w:ascii="Arial" w:hAnsi="Arial" w:cs="Arial"/>
              </w:rPr>
            </w:pPr>
            <w:r w:rsidRPr="00B33E8D">
              <w:rPr>
                <w:rFonts w:ascii="Arial" w:hAnsi="Arial" w:cs="Arial"/>
              </w:rPr>
              <w:t>2015</w:t>
            </w:r>
          </w:p>
        </w:tc>
        <w:tc>
          <w:tcPr>
            <w:tcW w:w="1877" w:type="dxa"/>
            <w:vAlign w:val="center"/>
          </w:tcPr>
          <w:p w:rsidR="00606805" w:rsidRPr="00EB4475" w:rsidRDefault="00606805" w:rsidP="00674943">
            <w:pPr>
              <w:spacing w:after="0"/>
              <w:jc w:val="center"/>
              <w:rPr>
                <w:rFonts w:ascii="Arial" w:hAnsi="Arial" w:cs="Arial"/>
              </w:rPr>
            </w:pPr>
            <w:r w:rsidRPr="00EB4475">
              <w:rPr>
                <w:rFonts w:ascii="Arial" w:hAnsi="Arial" w:cs="Arial"/>
              </w:rPr>
              <w:t>38%</w:t>
            </w:r>
          </w:p>
        </w:tc>
        <w:tc>
          <w:tcPr>
            <w:tcW w:w="1980" w:type="dxa"/>
            <w:vAlign w:val="center"/>
          </w:tcPr>
          <w:p w:rsidR="00606805" w:rsidRPr="00EB4475" w:rsidRDefault="00606805" w:rsidP="00674943">
            <w:pPr>
              <w:spacing w:after="0"/>
              <w:jc w:val="center"/>
              <w:rPr>
                <w:rFonts w:ascii="Arial" w:hAnsi="Arial" w:cs="Arial"/>
              </w:rPr>
            </w:pPr>
            <w:r w:rsidRPr="00EB4475">
              <w:rPr>
                <w:rFonts w:ascii="Arial" w:hAnsi="Arial" w:cs="Arial"/>
              </w:rPr>
              <w:t>43%</w:t>
            </w:r>
          </w:p>
        </w:tc>
        <w:tc>
          <w:tcPr>
            <w:tcW w:w="1530" w:type="dxa"/>
            <w:vAlign w:val="center"/>
          </w:tcPr>
          <w:p w:rsidR="00606805" w:rsidRPr="00EB4475" w:rsidRDefault="00606805" w:rsidP="00674943">
            <w:pPr>
              <w:spacing w:after="0"/>
              <w:jc w:val="center"/>
              <w:rPr>
                <w:rFonts w:ascii="Arial" w:hAnsi="Arial" w:cs="Arial"/>
              </w:rPr>
            </w:pPr>
            <w:r w:rsidRPr="00EB4475">
              <w:rPr>
                <w:rFonts w:ascii="Arial" w:hAnsi="Arial" w:cs="Arial"/>
              </w:rPr>
              <w:t>18%</w:t>
            </w:r>
          </w:p>
        </w:tc>
        <w:tc>
          <w:tcPr>
            <w:tcW w:w="990" w:type="dxa"/>
            <w:vAlign w:val="center"/>
          </w:tcPr>
          <w:p w:rsidR="00606805" w:rsidRPr="00EB4475" w:rsidRDefault="00606805" w:rsidP="00674943">
            <w:pPr>
              <w:spacing w:after="0"/>
              <w:jc w:val="center"/>
              <w:rPr>
                <w:rFonts w:ascii="Arial" w:hAnsi="Arial" w:cs="Arial"/>
              </w:rPr>
            </w:pPr>
            <w:r>
              <w:rPr>
                <w:rFonts w:ascii="Arial" w:hAnsi="Arial" w:cs="Arial"/>
              </w:rPr>
              <w:t>47%</w:t>
            </w:r>
          </w:p>
        </w:tc>
        <w:tc>
          <w:tcPr>
            <w:tcW w:w="900" w:type="dxa"/>
            <w:vAlign w:val="center"/>
          </w:tcPr>
          <w:p w:rsidR="00606805" w:rsidRPr="00EB4475" w:rsidRDefault="00606805" w:rsidP="00674943">
            <w:pPr>
              <w:spacing w:after="0"/>
              <w:jc w:val="center"/>
              <w:rPr>
                <w:rFonts w:ascii="Arial" w:hAnsi="Arial" w:cs="Arial"/>
              </w:rPr>
            </w:pPr>
            <w:r>
              <w:rPr>
                <w:rFonts w:ascii="Arial" w:hAnsi="Arial" w:cs="Arial"/>
              </w:rPr>
              <w:t>46%</w:t>
            </w:r>
          </w:p>
        </w:tc>
        <w:tc>
          <w:tcPr>
            <w:tcW w:w="900" w:type="dxa"/>
            <w:vAlign w:val="center"/>
          </w:tcPr>
          <w:p w:rsidR="00606805" w:rsidRPr="00EB4475" w:rsidRDefault="00606805" w:rsidP="00674943">
            <w:pPr>
              <w:spacing w:after="0"/>
              <w:jc w:val="center"/>
              <w:rPr>
                <w:rFonts w:ascii="Arial" w:hAnsi="Arial" w:cs="Arial"/>
              </w:rPr>
            </w:pPr>
            <w:r>
              <w:rPr>
                <w:rFonts w:ascii="Arial" w:hAnsi="Arial" w:cs="Arial"/>
              </w:rPr>
              <w:t>7%</w:t>
            </w:r>
          </w:p>
        </w:tc>
        <w:tc>
          <w:tcPr>
            <w:tcW w:w="2070" w:type="dxa"/>
            <w:vAlign w:val="center"/>
          </w:tcPr>
          <w:p w:rsidR="00606805" w:rsidRPr="005C5905" w:rsidRDefault="00606805" w:rsidP="00674943">
            <w:pPr>
              <w:spacing w:after="0"/>
              <w:jc w:val="center"/>
              <w:rPr>
                <w:rFonts w:ascii="Arial" w:hAnsi="Arial" w:cs="Arial"/>
                <w:highlight w:val="yellow"/>
              </w:rPr>
            </w:pPr>
            <w:r>
              <w:rPr>
                <w:rFonts w:ascii="Arial" w:hAnsi="Arial" w:cs="Arial"/>
              </w:rPr>
              <w:t>836 / 2,195</w:t>
            </w:r>
            <w:r w:rsidRPr="009C7240">
              <w:rPr>
                <w:rFonts w:ascii="Arial" w:hAnsi="Arial" w:cs="Arial"/>
              </w:rPr>
              <w:t xml:space="preserve"> </w:t>
            </w:r>
            <w:r>
              <w:rPr>
                <w:rFonts w:ascii="Arial" w:hAnsi="Arial" w:cs="Arial"/>
              </w:rPr>
              <w:t>=</w:t>
            </w:r>
            <w:r w:rsidRPr="009C7240">
              <w:rPr>
                <w:rFonts w:ascii="Arial" w:hAnsi="Arial" w:cs="Arial"/>
              </w:rPr>
              <w:t xml:space="preserve"> </w:t>
            </w:r>
            <w:r>
              <w:rPr>
                <w:rFonts w:ascii="Arial" w:hAnsi="Arial" w:cs="Arial"/>
              </w:rPr>
              <w:t>38</w:t>
            </w:r>
            <w:r w:rsidRPr="009C7240">
              <w:rPr>
                <w:rFonts w:ascii="Arial" w:hAnsi="Arial" w:cs="Arial"/>
              </w:rPr>
              <w:t>%</w:t>
            </w:r>
          </w:p>
        </w:tc>
      </w:tr>
    </w:tbl>
    <w:p w:rsidR="00606805" w:rsidRDefault="00606805" w:rsidP="00606805">
      <w:pPr>
        <w:spacing w:after="0"/>
        <w:rPr>
          <w:rFonts w:ascii="Arial" w:hAnsi="Arial" w:cs="Arial"/>
          <w:sz w:val="20"/>
          <w:szCs w:val="20"/>
          <w:u w:val="single"/>
        </w:rPr>
      </w:pPr>
    </w:p>
    <w:p w:rsidR="00606805" w:rsidRDefault="00606805" w:rsidP="00606805">
      <w:pPr>
        <w:spacing w:after="0"/>
        <w:rPr>
          <w:rFonts w:ascii="Arial" w:hAnsi="Arial" w:cs="Arial"/>
          <w:sz w:val="20"/>
          <w:szCs w:val="20"/>
        </w:rPr>
      </w:pPr>
    </w:p>
    <w:p w:rsidR="00606805" w:rsidRDefault="00606805" w:rsidP="00606805">
      <w:pPr>
        <w:spacing w:after="0"/>
        <w:rPr>
          <w:rFonts w:ascii="Arial" w:hAnsi="Arial" w:cs="Arial"/>
          <w:b/>
          <w:sz w:val="20"/>
          <w:szCs w:val="20"/>
        </w:rPr>
      </w:pPr>
    </w:p>
    <w:p w:rsidR="00606805" w:rsidRDefault="00606805" w:rsidP="00606805">
      <w:pPr>
        <w:spacing w:after="0"/>
        <w:rPr>
          <w:rFonts w:ascii="Arial" w:hAnsi="Arial" w:cs="Arial"/>
          <w:b/>
          <w:sz w:val="20"/>
          <w:szCs w:val="20"/>
        </w:rPr>
      </w:pPr>
    </w:p>
    <w:p w:rsidR="00606805" w:rsidRPr="00521852" w:rsidRDefault="00606805" w:rsidP="00606805">
      <w:pPr>
        <w:spacing w:after="0"/>
        <w:rPr>
          <w:rFonts w:ascii="Arial" w:hAnsi="Arial" w:cs="Arial"/>
          <w:b/>
          <w:sz w:val="20"/>
          <w:szCs w:val="20"/>
        </w:rPr>
      </w:pPr>
      <w:r w:rsidRPr="00521852">
        <w:rPr>
          <w:rFonts w:ascii="Arial" w:hAnsi="Arial" w:cs="Arial"/>
          <w:b/>
          <w:sz w:val="20"/>
          <w:szCs w:val="20"/>
        </w:rPr>
        <w:lastRenderedPageBreak/>
        <w:t>Post School Outcome results by size of school district.</w:t>
      </w:r>
    </w:p>
    <w:p w:rsidR="00606805" w:rsidRDefault="00606805" w:rsidP="00606805">
      <w:pPr>
        <w:spacing w:after="0"/>
        <w:rPr>
          <w:rFonts w:ascii="Arial" w:hAnsi="Arial" w:cs="Arial"/>
          <w:sz w:val="20"/>
          <w:szCs w:val="20"/>
        </w:rPr>
      </w:pPr>
    </w:p>
    <w:p w:rsidR="00606805" w:rsidRDefault="00606805" w:rsidP="00606805">
      <w:pPr>
        <w:spacing w:after="0"/>
        <w:rPr>
          <w:rFonts w:ascii="Arial" w:hAnsi="Arial" w:cs="Arial"/>
          <w:sz w:val="20"/>
          <w:szCs w:val="20"/>
        </w:rPr>
      </w:pPr>
      <w:r w:rsidRPr="009C7240">
        <w:rPr>
          <w:rFonts w:ascii="Arial" w:hAnsi="Arial" w:cs="Arial"/>
          <w:sz w:val="20"/>
          <w:szCs w:val="20"/>
        </w:rPr>
        <w:t>The following table presents information on the districts by size of leaver group.</w:t>
      </w:r>
      <w:r>
        <w:rPr>
          <w:rFonts w:ascii="Arial" w:hAnsi="Arial" w:cs="Arial"/>
          <w:sz w:val="20"/>
          <w:szCs w:val="20"/>
        </w:rPr>
        <w:t xml:space="preserve"> The size group comparison information is useful for districts in evaluating their PSO response rate and engagement outcomes </w:t>
      </w:r>
      <w:r w:rsidR="00D5191C">
        <w:rPr>
          <w:rFonts w:ascii="Arial" w:hAnsi="Arial" w:cs="Arial"/>
          <w:sz w:val="20"/>
          <w:szCs w:val="20"/>
        </w:rPr>
        <w:t>in comparison to like-</w:t>
      </w:r>
      <w:r>
        <w:rPr>
          <w:rFonts w:ascii="Arial" w:hAnsi="Arial" w:cs="Arial"/>
          <w:sz w:val="20"/>
          <w:szCs w:val="20"/>
        </w:rPr>
        <w:t>size districts.</w:t>
      </w:r>
    </w:p>
    <w:p w:rsidR="00606805" w:rsidRDefault="00606805" w:rsidP="00606805">
      <w:pPr>
        <w:spacing w:after="0"/>
        <w:rPr>
          <w:rFonts w:ascii="Arial" w:hAnsi="Arial" w:cs="Arial"/>
          <w:sz w:val="20"/>
          <w:szCs w:val="20"/>
        </w:rPr>
      </w:pPr>
    </w:p>
    <w:tbl>
      <w:tblPr>
        <w:tblW w:w="9735" w:type="dxa"/>
        <w:tblInd w:w="93" w:type="dxa"/>
        <w:tblLook w:val="04A0" w:firstRow="1" w:lastRow="0" w:firstColumn="1" w:lastColumn="0" w:noHBand="0" w:noVBand="1"/>
      </w:tblPr>
      <w:tblGrid>
        <w:gridCol w:w="2500"/>
        <w:gridCol w:w="1295"/>
        <w:gridCol w:w="1440"/>
        <w:gridCol w:w="1350"/>
        <w:gridCol w:w="1620"/>
        <w:gridCol w:w="1530"/>
      </w:tblGrid>
      <w:tr w:rsidR="00606805" w:rsidRPr="001D0777" w:rsidTr="00674943">
        <w:trPr>
          <w:trHeight w:val="276"/>
        </w:trPr>
        <w:tc>
          <w:tcPr>
            <w:tcW w:w="2500" w:type="dxa"/>
            <w:tcBorders>
              <w:top w:val="single" w:sz="12" w:space="0" w:color="008000"/>
              <w:left w:val="single" w:sz="12" w:space="0" w:color="008000"/>
              <w:right w:val="nil"/>
            </w:tcBorders>
            <w:shd w:val="clear" w:color="auto" w:fill="auto"/>
            <w:noWrap/>
            <w:vAlign w:val="center"/>
            <w:hideMark/>
          </w:tcPr>
          <w:p w:rsidR="00606805" w:rsidRPr="001D0777" w:rsidRDefault="00606805" w:rsidP="00674943">
            <w:pPr>
              <w:spacing w:after="0" w:line="240" w:lineRule="auto"/>
              <w:rPr>
                <w:rFonts w:ascii="Arial" w:eastAsia="Times New Roman" w:hAnsi="Arial" w:cs="Arial"/>
                <w:color w:val="000000"/>
                <w:sz w:val="20"/>
                <w:szCs w:val="20"/>
              </w:rPr>
            </w:pPr>
            <w:r w:rsidRPr="001D0777">
              <w:rPr>
                <w:rFonts w:ascii="Arial" w:eastAsia="Times New Roman" w:hAnsi="Arial" w:cs="Arial"/>
                <w:color w:val="000000"/>
                <w:sz w:val="20"/>
                <w:szCs w:val="20"/>
              </w:rPr>
              <w:t> </w:t>
            </w:r>
          </w:p>
        </w:tc>
        <w:tc>
          <w:tcPr>
            <w:tcW w:w="7235" w:type="dxa"/>
            <w:gridSpan w:val="5"/>
            <w:tcBorders>
              <w:top w:val="single" w:sz="12" w:space="0" w:color="008000"/>
              <w:left w:val="nil"/>
              <w:bottom w:val="nil"/>
              <w:right w:val="single" w:sz="12"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District Size</w:t>
            </w:r>
          </w:p>
        </w:tc>
      </w:tr>
      <w:tr w:rsidR="00606805" w:rsidRPr="001D0777" w:rsidTr="00674943">
        <w:trPr>
          <w:trHeight w:val="57"/>
        </w:trPr>
        <w:tc>
          <w:tcPr>
            <w:tcW w:w="2500" w:type="dxa"/>
            <w:tcBorders>
              <w:left w:val="single" w:sz="12" w:space="0" w:color="008000"/>
              <w:bottom w:val="single" w:sz="12" w:space="0" w:color="008000"/>
              <w:right w:val="nil"/>
            </w:tcBorders>
            <w:shd w:val="clear" w:color="auto" w:fill="auto"/>
            <w:vAlign w:val="center"/>
            <w:hideMark/>
          </w:tcPr>
          <w:p w:rsidR="00606805" w:rsidRPr="001D0777" w:rsidRDefault="00606805" w:rsidP="00674943">
            <w:pPr>
              <w:spacing w:after="0" w:line="240" w:lineRule="auto"/>
              <w:rPr>
                <w:rFonts w:ascii="Arial" w:eastAsia="Times New Roman" w:hAnsi="Arial" w:cs="Arial"/>
                <w:color w:val="000000"/>
                <w:sz w:val="20"/>
                <w:szCs w:val="20"/>
              </w:rPr>
            </w:pPr>
          </w:p>
        </w:tc>
        <w:tc>
          <w:tcPr>
            <w:tcW w:w="1295" w:type="dxa"/>
            <w:tcBorders>
              <w:top w:val="nil"/>
              <w:left w:val="nil"/>
              <w:bottom w:val="single" w:sz="12" w:space="0" w:color="008000"/>
              <w:right w:val="nil"/>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Very Small</w:t>
            </w:r>
          </w:p>
        </w:tc>
        <w:tc>
          <w:tcPr>
            <w:tcW w:w="1440" w:type="dxa"/>
            <w:tcBorders>
              <w:top w:val="nil"/>
              <w:left w:val="nil"/>
              <w:bottom w:val="single" w:sz="12" w:space="0" w:color="008000"/>
              <w:right w:val="nil"/>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Small</w:t>
            </w:r>
          </w:p>
        </w:tc>
        <w:tc>
          <w:tcPr>
            <w:tcW w:w="1350" w:type="dxa"/>
            <w:tcBorders>
              <w:top w:val="nil"/>
              <w:left w:val="nil"/>
              <w:bottom w:val="single" w:sz="12" w:space="0" w:color="008000"/>
              <w:right w:val="nil"/>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Medium</w:t>
            </w:r>
          </w:p>
        </w:tc>
        <w:tc>
          <w:tcPr>
            <w:tcW w:w="1620" w:type="dxa"/>
            <w:tcBorders>
              <w:top w:val="nil"/>
              <w:left w:val="nil"/>
              <w:bottom w:val="single" w:sz="12" w:space="0" w:color="008000"/>
              <w:right w:val="nil"/>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Large</w:t>
            </w:r>
          </w:p>
        </w:tc>
        <w:tc>
          <w:tcPr>
            <w:tcW w:w="1530" w:type="dxa"/>
            <w:tcBorders>
              <w:top w:val="nil"/>
              <w:left w:val="nil"/>
              <w:bottom w:val="single" w:sz="12" w:space="0" w:color="008000"/>
              <w:right w:val="single" w:sz="12"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Total</w:t>
            </w:r>
          </w:p>
        </w:tc>
      </w:tr>
      <w:tr w:rsidR="00606805" w:rsidRPr="001D0777" w:rsidTr="00674943">
        <w:trPr>
          <w:trHeight w:val="330"/>
        </w:trPr>
        <w:tc>
          <w:tcPr>
            <w:tcW w:w="2500" w:type="dxa"/>
            <w:tcBorders>
              <w:top w:val="nil"/>
              <w:left w:val="single" w:sz="12" w:space="0" w:color="008000"/>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right"/>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Leavers per district</w:t>
            </w:r>
          </w:p>
        </w:tc>
        <w:tc>
          <w:tcPr>
            <w:tcW w:w="1295"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440" w:type="dxa"/>
            <w:tcBorders>
              <w:top w:val="single" w:sz="12" w:space="0" w:color="008000"/>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5-15</w:t>
            </w:r>
          </w:p>
        </w:tc>
        <w:tc>
          <w:tcPr>
            <w:tcW w:w="1350"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16-50</w:t>
            </w:r>
          </w:p>
        </w:tc>
        <w:tc>
          <w:tcPr>
            <w:tcW w:w="1620"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51-400</w:t>
            </w:r>
          </w:p>
        </w:tc>
        <w:tc>
          <w:tcPr>
            <w:tcW w:w="1530" w:type="dxa"/>
            <w:tcBorders>
              <w:top w:val="nil"/>
              <w:left w:val="nil"/>
              <w:bottom w:val="single" w:sz="8" w:space="0" w:color="008000"/>
              <w:right w:val="single" w:sz="12"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 </w:t>
            </w:r>
          </w:p>
        </w:tc>
      </w:tr>
      <w:tr w:rsidR="00606805" w:rsidRPr="001D0777" w:rsidTr="00674943">
        <w:trPr>
          <w:trHeight w:val="315"/>
        </w:trPr>
        <w:tc>
          <w:tcPr>
            <w:tcW w:w="2500" w:type="dxa"/>
            <w:tcBorders>
              <w:top w:val="nil"/>
              <w:left w:val="single" w:sz="12" w:space="0" w:color="008000"/>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right"/>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Number of districts</w:t>
            </w:r>
          </w:p>
        </w:tc>
        <w:tc>
          <w:tcPr>
            <w:tcW w:w="1295"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52</w:t>
            </w:r>
          </w:p>
        </w:tc>
        <w:tc>
          <w:tcPr>
            <w:tcW w:w="1440" w:type="dxa"/>
            <w:tcBorders>
              <w:top w:val="single" w:sz="8" w:space="0" w:color="008000"/>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43</w:t>
            </w:r>
          </w:p>
        </w:tc>
        <w:tc>
          <w:tcPr>
            <w:tcW w:w="1350"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49</w:t>
            </w:r>
          </w:p>
        </w:tc>
        <w:tc>
          <w:tcPr>
            <w:tcW w:w="1620"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21</w:t>
            </w:r>
          </w:p>
        </w:tc>
        <w:tc>
          <w:tcPr>
            <w:tcW w:w="1530" w:type="dxa"/>
            <w:tcBorders>
              <w:top w:val="nil"/>
              <w:left w:val="nil"/>
              <w:bottom w:val="single" w:sz="8" w:space="0" w:color="008000"/>
              <w:right w:val="single" w:sz="12"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b/>
                <w:color w:val="000000"/>
                <w:sz w:val="20"/>
                <w:szCs w:val="20"/>
              </w:rPr>
            </w:pPr>
            <w:r w:rsidRPr="001D0777">
              <w:rPr>
                <w:rFonts w:ascii="Arial" w:eastAsia="Times New Roman" w:hAnsi="Arial" w:cs="Arial"/>
                <w:b/>
                <w:color w:val="000000"/>
                <w:sz w:val="20"/>
                <w:szCs w:val="20"/>
              </w:rPr>
              <w:t>165</w:t>
            </w:r>
          </w:p>
        </w:tc>
      </w:tr>
      <w:tr w:rsidR="00606805" w:rsidRPr="001D0777" w:rsidTr="00674943">
        <w:trPr>
          <w:trHeight w:val="315"/>
        </w:trPr>
        <w:tc>
          <w:tcPr>
            <w:tcW w:w="2500" w:type="dxa"/>
            <w:tcBorders>
              <w:top w:val="nil"/>
              <w:left w:val="single" w:sz="12" w:space="0" w:color="008000"/>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right"/>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Total leavers</w:t>
            </w:r>
          </w:p>
        </w:tc>
        <w:tc>
          <w:tcPr>
            <w:tcW w:w="1295"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113</w:t>
            </w:r>
          </w:p>
        </w:tc>
        <w:tc>
          <w:tcPr>
            <w:tcW w:w="1440" w:type="dxa"/>
            <w:tcBorders>
              <w:top w:val="single" w:sz="8" w:space="0" w:color="008000"/>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358</w:t>
            </w:r>
          </w:p>
        </w:tc>
        <w:tc>
          <w:tcPr>
            <w:tcW w:w="1350"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1367</w:t>
            </w:r>
          </w:p>
        </w:tc>
        <w:tc>
          <w:tcPr>
            <w:tcW w:w="1620"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2732</w:t>
            </w:r>
          </w:p>
        </w:tc>
        <w:tc>
          <w:tcPr>
            <w:tcW w:w="1530" w:type="dxa"/>
            <w:tcBorders>
              <w:top w:val="nil"/>
              <w:left w:val="nil"/>
              <w:bottom w:val="single" w:sz="8" w:space="0" w:color="008000"/>
              <w:right w:val="single" w:sz="12"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b/>
                <w:color w:val="000000"/>
                <w:sz w:val="20"/>
                <w:szCs w:val="20"/>
              </w:rPr>
            </w:pPr>
            <w:r w:rsidRPr="001D0777">
              <w:rPr>
                <w:rFonts w:ascii="Arial" w:eastAsia="Times New Roman" w:hAnsi="Arial" w:cs="Arial"/>
                <w:b/>
                <w:color w:val="000000"/>
                <w:sz w:val="20"/>
                <w:szCs w:val="20"/>
              </w:rPr>
              <w:t>4570</w:t>
            </w:r>
          </w:p>
        </w:tc>
      </w:tr>
      <w:tr w:rsidR="00606805" w:rsidRPr="001D0777" w:rsidTr="00674943">
        <w:trPr>
          <w:trHeight w:val="315"/>
        </w:trPr>
        <w:tc>
          <w:tcPr>
            <w:tcW w:w="2500" w:type="dxa"/>
            <w:tcBorders>
              <w:top w:val="nil"/>
              <w:left w:val="single" w:sz="12" w:space="0" w:color="008000"/>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right"/>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Selected for interviews</w:t>
            </w:r>
            <w:r w:rsidR="00D5191C">
              <w:rPr>
                <w:rFonts w:ascii="Arial" w:eastAsia="Times New Roman" w:hAnsi="Arial" w:cs="Arial"/>
                <w:i/>
                <w:iCs/>
                <w:color w:val="000000"/>
                <w:sz w:val="20"/>
                <w:szCs w:val="20"/>
              </w:rPr>
              <w:t>*</w:t>
            </w:r>
          </w:p>
        </w:tc>
        <w:tc>
          <w:tcPr>
            <w:tcW w:w="1295"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113</w:t>
            </w:r>
          </w:p>
        </w:tc>
        <w:tc>
          <w:tcPr>
            <w:tcW w:w="1440" w:type="dxa"/>
            <w:tcBorders>
              <w:top w:val="single" w:sz="8" w:space="0" w:color="008000"/>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358</w:t>
            </w:r>
          </w:p>
        </w:tc>
        <w:tc>
          <w:tcPr>
            <w:tcW w:w="1350"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1367</w:t>
            </w:r>
          </w:p>
        </w:tc>
        <w:tc>
          <w:tcPr>
            <w:tcW w:w="1620"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2732</w:t>
            </w:r>
          </w:p>
        </w:tc>
        <w:tc>
          <w:tcPr>
            <w:tcW w:w="1530" w:type="dxa"/>
            <w:tcBorders>
              <w:top w:val="nil"/>
              <w:left w:val="nil"/>
              <w:bottom w:val="single" w:sz="8" w:space="0" w:color="008000"/>
              <w:right w:val="single" w:sz="12"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b/>
                <w:color w:val="000000"/>
                <w:sz w:val="20"/>
                <w:szCs w:val="20"/>
              </w:rPr>
            </w:pPr>
            <w:r w:rsidRPr="001D0777">
              <w:rPr>
                <w:rFonts w:ascii="Arial" w:eastAsia="Times New Roman" w:hAnsi="Arial" w:cs="Arial"/>
                <w:b/>
                <w:color w:val="000000"/>
                <w:sz w:val="20"/>
                <w:szCs w:val="20"/>
              </w:rPr>
              <w:t>4570</w:t>
            </w:r>
          </w:p>
        </w:tc>
      </w:tr>
      <w:tr w:rsidR="00606805" w:rsidRPr="001D0777" w:rsidTr="00674943">
        <w:trPr>
          <w:trHeight w:val="315"/>
        </w:trPr>
        <w:tc>
          <w:tcPr>
            <w:tcW w:w="2500" w:type="dxa"/>
            <w:tcBorders>
              <w:top w:val="nil"/>
              <w:left w:val="single" w:sz="12" w:space="0" w:color="008000"/>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right"/>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Number interviewed</w:t>
            </w:r>
          </w:p>
        </w:tc>
        <w:tc>
          <w:tcPr>
            <w:tcW w:w="1295"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85</w:t>
            </w:r>
          </w:p>
        </w:tc>
        <w:tc>
          <w:tcPr>
            <w:tcW w:w="1440" w:type="dxa"/>
            <w:tcBorders>
              <w:top w:val="single" w:sz="8" w:space="0" w:color="008000"/>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260</w:t>
            </w:r>
          </w:p>
        </w:tc>
        <w:tc>
          <w:tcPr>
            <w:tcW w:w="1350"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915</w:t>
            </w:r>
          </w:p>
        </w:tc>
        <w:tc>
          <w:tcPr>
            <w:tcW w:w="1620" w:type="dxa"/>
            <w:tcBorders>
              <w:top w:val="nil"/>
              <w:left w:val="nil"/>
              <w:bottom w:val="single" w:sz="8" w:space="0" w:color="008000"/>
              <w:right w:val="single" w:sz="8"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r w:rsidRPr="001D0777">
              <w:rPr>
                <w:rFonts w:ascii="Arial" w:eastAsia="Times New Roman" w:hAnsi="Arial" w:cs="Arial"/>
                <w:color w:val="000000"/>
                <w:sz w:val="20"/>
                <w:szCs w:val="20"/>
              </w:rPr>
              <w:t>77</w:t>
            </w:r>
          </w:p>
        </w:tc>
        <w:tc>
          <w:tcPr>
            <w:tcW w:w="1530" w:type="dxa"/>
            <w:tcBorders>
              <w:top w:val="nil"/>
              <w:left w:val="nil"/>
              <w:bottom w:val="single" w:sz="8" w:space="0" w:color="008000"/>
              <w:right w:val="single" w:sz="12" w:space="0" w:color="008000"/>
            </w:tcBorders>
            <w:shd w:val="clear" w:color="auto" w:fill="auto"/>
            <w:noWrap/>
            <w:vAlign w:val="center"/>
            <w:hideMark/>
          </w:tcPr>
          <w:p w:rsidR="00606805" w:rsidRPr="001D0777" w:rsidRDefault="00606805" w:rsidP="00674943">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29</w:t>
            </w:r>
            <w:r w:rsidRPr="001D0777">
              <w:rPr>
                <w:rFonts w:ascii="Arial" w:eastAsia="Times New Roman" w:hAnsi="Arial" w:cs="Arial"/>
                <w:b/>
                <w:color w:val="000000"/>
                <w:sz w:val="20"/>
                <w:szCs w:val="20"/>
              </w:rPr>
              <w:t>37</w:t>
            </w:r>
          </w:p>
        </w:tc>
      </w:tr>
    </w:tbl>
    <w:p w:rsidR="00606805" w:rsidRPr="00D5191C" w:rsidRDefault="00D5191C" w:rsidP="005B3E6B">
      <w:pPr>
        <w:spacing w:after="0"/>
        <w:rPr>
          <w:rFonts w:ascii="Arial" w:hAnsi="Arial" w:cs="Arial"/>
          <w:sz w:val="16"/>
          <w:szCs w:val="16"/>
        </w:rPr>
      </w:pPr>
      <w:r w:rsidRPr="00D5191C">
        <w:rPr>
          <w:rFonts w:ascii="Arial" w:hAnsi="Arial" w:cs="Arial"/>
          <w:sz w:val="16"/>
          <w:szCs w:val="16"/>
        </w:rPr>
        <w:t>*in previous years, only a portion of the students were required to be interviewed.  This is the first year all students were required.</w:t>
      </w:r>
    </w:p>
    <w:p w:rsidR="00606805" w:rsidRPr="001D17D2" w:rsidRDefault="00606805" w:rsidP="005B3E6B">
      <w:pPr>
        <w:spacing w:after="0"/>
        <w:rPr>
          <w:rFonts w:ascii="Arial" w:hAnsi="Arial" w:cs="Arial"/>
          <w:sz w:val="16"/>
          <w:szCs w:val="16"/>
          <w:highlight w:val="yellow"/>
        </w:rPr>
      </w:pPr>
    </w:p>
    <w:p w:rsidR="00D5191C" w:rsidRDefault="00D5191C" w:rsidP="008B26C5">
      <w:pPr>
        <w:spacing w:after="0" w:line="240" w:lineRule="auto"/>
        <w:ind w:right="259"/>
        <w:rPr>
          <w:rFonts w:ascii="Arial" w:hAnsi="Arial" w:cs="Arial"/>
          <w:sz w:val="20"/>
          <w:szCs w:val="20"/>
        </w:rPr>
      </w:pPr>
      <w:r>
        <w:rPr>
          <w:rFonts w:ascii="Arial" w:hAnsi="Arial" w:cs="Arial"/>
          <w:sz w:val="20"/>
          <w:szCs w:val="20"/>
        </w:rPr>
        <w:t xml:space="preserve">The following table compares the engagement outcomes for students from different sized districts.  The factors influencing outcomes </w:t>
      </w:r>
      <w:r w:rsidR="008B26C5">
        <w:rPr>
          <w:rFonts w:ascii="Arial" w:hAnsi="Arial" w:cs="Arial"/>
          <w:sz w:val="20"/>
          <w:szCs w:val="20"/>
        </w:rPr>
        <w:t xml:space="preserve">can be </w:t>
      </w:r>
      <w:r>
        <w:rPr>
          <w:rFonts w:ascii="Arial" w:hAnsi="Arial" w:cs="Arial"/>
          <w:sz w:val="20"/>
          <w:szCs w:val="20"/>
        </w:rPr>
        <w:t>different</w:t>
      </w:r>
      <w:r w:rsidR="008B26C5">
        <w:rPr>
          <w:rFonts w:ascii="Arial" w:hAnsi="Arial" w:cs="Arial"/>
          <w:sz w:val="20"/>
          <w:szCs w:val="20"/>
        </w:rPr>
        <w:t>,</w:t>
      </w:r>
      <w:r>
        <w:rPr>
          <w:rFonts w:ascii="Arial" w:hAnsi="Arial" w:cs="Arial"/>
          <w:sz w:val="20"/>
          <w:szCs w:val="20"/>
        </w:rPr>
        <w:t xml:space="preserve"> depending on the number of opportunities available to students in various sized districts.</w:t>
      </w:r>
    </w:p>
    <w:p w:rsidR="00D5191C" w:rsidRDefault="00D5191C" w:rsidP="005B3E6B">
      <w:pPr>
        <w:spacing w:after="0"/>
        <w:ind w:right="259"/>
        <w:rPr>
          <w:rFonts w:ascii="Arial" w:hAnsi="Arial" w:cs="Arial"/>
          <w:sz w:val="20"/>
          <w:szCs w:val="20"/>
        </w:rPr>
      </w:pPr>
    </w:p>
    <w:tbl>
      <w:tblPr>
        <w:tblW w:w="9735" w:type="dxa"/>
        <w:tblInd w:w="93" w:type="dxa"/>
        <w:tblLook w:val="04A0" w:firstRow="1" w:lastRow="0" w:firstColumn="1" w:lastColumn="0" w:noHBand="0" w:noVBand="1"/>
      </w:tblPr>
      <w:tblGrid>
        <w:gridCol w:w="2500"/>
        <w:gridCol w:w="1295"/>
        <w:gridCol w:w="1440"/>
        <w:gridCol w:w="1350"/>
        <w:gridCol w:w="1620"/>
        <w:gridCol w:w="1530"/>
      </w:tblGrid>
      <w:tr w:rsidR="00D5191C" w:rsidRPr="001D0777" w:rsidTr="00674943">
        <w:trPr>
          <w:trHeight w:val="276"/>
        </w:trPr>
        <w:tc>
          <w:tcPr>
            <w:tcW w:w="2500" w:type="dxa"/>
            <w:tcBorders>
              <w:top w:val="single" w:sz="12" w:space="0" w:color="008000"/>
              <w:left w:val="single" w:sz="12" w:space="0" w:color="008000"/>
              <w:right w:val="nil"/>
            </w:tcBorders>
            <w:shd w:val="clear" w:color="auto" w:fill="auto"/>
            <w:noWrap/>
            <w:vAlign w:val="center"/>
            <w:hideMark/>
          </w:tcPr>
          <w:p w:rsidR="00D5191C" w:rsidRPr="001D0777" w:rsidRDefault="00D5191C" w:rsidP="00674943">
            <w:pPr>
              <w:spacing w:after="0" w:line="240" w:lineRule="auto"/>
              <w:rPr>
                <w:rFonts w:ascii="Arial" w:eastAsia="Times New Roman" w:hAnsi="Arial" w:cs="Arial"/>
                <w:color w:val="000000"/>
                <w:sz w:val="20"/>
                <w:szCs w:val="20"/>
              </w:rPr>
            </w:pPr>
            <w:r w:rsidRPr="001D0777">
              <w:rPr>
                <w:rFonts w:ascii="Arial" w:eastAsia="Times New Roman" w:hAnsi="Arial" w:cs="Arial"/>
                <w:color w:val="000000"/>
                <w:sz w:val="20"/>
                <w:szCs w:val="20"/>
              </w:rPr>
              <w:t> </w:t>
            </w:r>
          </w:p>
        </w:tc>
        <w:tc>
          <w:tcPr>
            <w:tcW w:w="7235" w:type="dxa"/>
            <w:gridSpan w:val="5"/>
            <w:tcBorders>
              <w:top w:val="single" w:sz="12" w:space="0" w:color="008000"/>
              <w:left w:val="nil"/>
              <w:bottom w:val="nil"/>
              <w:right w:val="single" w:sz="12" w:space="0" w:color="008000"/>
            </w:tcBorders>
            <w:shd w:val="clear" w:color="auto" w:fill="auto"/>
            <w:noWrap/>
            <w:vAlign w:val="center"/>
            <w:hideMark/>
          </w:tcPr>
          <w:p w:rsidR="00D5191C" w:rsidRPr="001D0777" w:rsidRDefault="00D5191C"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District Size</w:t>
            </w:r>
          </w:p>
        </w:tc>
      </w:tr>
      <w:tr w:rsidR="00D5191C" w:rsidRPr="001D0777" w:rsidTr="00674943">
        <w:trPr>
          <w:trHeight w:val="57"/>
        </w:trPr>
        <w:tc>
          <w:tcPr>
            <w:tcW w:w="2500" w:type="dxa"/>
            <w:tcBorders>
              <w:left w:val="single" w:sz="12" w:space="0" w:color="008000"/>
              <w:bottom w:val="single" w:sz="12" w:space="0" w:color="008000"/>
              <w:right w:val="nil"/>
            </w:tcBorders>
            <w:shd w:val="clear" w:color="auto" w:fill="auto"/>
            <w:vAlign w:val="center"/>
            <w:hideMark/>
          </w:tcPr>
          <w:p w:rsidR="00D5191C" w:rsidRPr="001D0777" w:rsidRDefault="00D5191C" w:rsidP="00674943">
            <w:pPr>
              <w:spacing w:after="0" w:line="240" w:lineRule="auto"/>
              <w:rPr>
                <w:rFonts w:ascii="Arial" w:eastAsia="Times New Roman" w:hAnsi="Arial" w:cs="Arial"/>
                <w:color w:val="000000"/>
                <w:sz w:val="20"/>
                <w:szCs w:val="20"/>
              </w:rPr>
            </w:pPr>
          </w:p>
        </w:tc>
        <w:tc>
          <w:tcPr>
            <w:tcW w:w="1295" w:type="dxa"/>
            <w:tcBorders>
              <w:top w:val="nil"/>
              <w:left w:val="nil"/>
              <w:bottom w:val="single" w:sz="12" w:space="0" w:color="008000"/>
              <w:right w:val="nil"/>
            </w:tcBorders>
            <w:shd w:val="clear" w:color="auto" w:fill="auto"/>
            <w:noWrap/>
            <w:vAlign w:val="center"/>
            <w:hideMark/>
          </w:tcPr>
          <w:p w:rsidR="00D5191C" w:rsidRPr="001D0777" w:rsidRDefault="00D5191C" w:rsidP="00674943">
            <w:pPr>
              <w:spacing w:after="0" w:line="240" w:lineRule="auto"/>
              <w:jc w:val="center"/>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Very Small</w:t>
            </w:r>
          </w:p>
        </w:tc>
        <w:tc>
          <w:tcPr>
            <w:tcW w:w="1440" w:type="dxa"/>
            <w:tcBorders>
              <w:top w:val="nil"/>
              <w:left w:val="nil"/>
              <w:bottom w:val="single" w:sz="12" w:space="0" w:color="008000"/>
              <w:right w:val="nil"/>
            </w:tcBorders>
            <w:shd w:val="clear" w:color="auto" w:fill="auto"/>
            <w:noWrap/>
            <w:vAlign w:val="center"/>
            <w:hideMark/>
          </w:tcPr>
          <w:p w:rsidR="00D5191C" w:rsidRPr="001D0777" w:rsidRDefault="00D5191C" w:rsidP="00674943">
            <w:pPr>
              <w:spacing w:after="0" w:line="240" w:lineRule="auto"/>
              <w:jc w:val="center"/>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Small</w:t>
            </w:r>
          </w:p>
        </w:tc>
        <w:tc>
          <w:tcPr>
            <w:tcW w:w="1350" w:type="dxa"/>
            <w:tcBorders>
              <w:top w:val="nil"/>
              <w:left w:val="nil"/>
              <w:bottom w:val="single" w:sz="12" w:space="0" w:color="008000"/>
              <w:right w:val="nil"/>
            </w:tcBorders>
            <w:shd w:val="clear" w:color="auto" w:fill="auto"/>
            <w:noWrap/>
            <w:vAlign w:val="center"/>
            <w:hideMark/>
          </w:tcPr>
          <w:p w:rsidR="00D5191C" w:rsidRPr="001D0777" w:rsidRDefault="00D5191C" w:rsidP="00674943">
            <w:pPr>
              <w:spacing w:after="0" w:line="240" w:lineRule="auto"/>
              <w:jc w:val="center"/>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Medium</w:t>
            </w:r>
          </w:p>
        </w:tc>
        <w:tc>
          <w:tcPr>
            <w:tcW w:w="1620" w:type="dxa"/>
            <w:tcBorders>
              <w:top w:val="nil"/>
              <w:left w:val="nil"/>
              <w:bottom w:val="single" w:sz="12" w:space="0" w:color="008000"/>
              <w:right w:val="nil"/>
            </w:tcBorders>
            <w:shd w:val="clear" w:color="auto" w:fill="auto"/>
            <w:noWrap/>
            <w:vAlign w:val="center"/>
            <w:hideMark/>
          </w:tcPr>
          <w:p w:rsidR="00D5191C" w:rsidRPr="001D0777" w:rsidRDefault="00D5191C" w:rsidP="00674943">
            <w:pPr>
              <w:spacing w:after="0" w:line="240" w:lineRule="auto"/>
              <w:jc w:val="center"/>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Large</w:t>
            </w:r>
          </w:p>
        </w:tc>
        <w:tc>
          <w:tcPr>
            <w:tcW w:w="1530" w:type="dxa"/>
            <w:tcBorders>
              <w:top w:val="nil"/>
              <w:left w:val="nil"/>
              <w:bottom w:val="single" w:sz="12" w:space="0" w:color="008000"/>
              <w:right w:val="single" w:sz="12" w:space="0" w:color="008000"/>
            </w:tcBorders>
            <w:shd w:val="clear" w:color="auto" w:fill="auto"/>
            <w:noWrap/>
            <w:vAlign w:val="center"/>
            <w:hideMark/>
          </w:tcPr>
          <w:p w:rsidR="00D5191C" w:rsidRPr="001D0777" w:rsidRDefault="00D5191C" w:rsidP="00674943">
            <w:pPr>
              <w:spacing w:after="0" w:line="240" w:lineRule="auto"/>
              <w:jc w:val="center"/>
              <w:rPr>
                <w:rFonts w:ascii="Arial" w:eastAsia="Times New Roman" w:hAnsi="Arial" w:cs="Arial"/>
                <w:i/>
                <w:iCs/>
                <w:color w:val="000000"/>
                <w:sz w:val="20"/>
                <w:szCs w:val="20"/>
              </w:rPr>
            </w:pPr>
            <w:r>
              <w:rPr>
                <w:rFonts w:ascii="Arial" w:eastAsia="Times New Roman" w:hAnsi="Arial" w:cs="Arial"/>
                <w:i/>
                <w:iCs/>
                <w:color w:val="000000"/>
                <w:sz w:val="20"/>
                <w:szCs w:val="20"/>
              </w:rPr>
              <w:t>Statewide</w:t>
            </w:r>
          </w:p>
        </w:tc>
      </w:tr>
      <w:tr w:rsidR="00D5191C" w:rsidRPr="001D0777" w:rsidTr="00D5191C">
        <w:trPr>
          <w:trHeight w:val="330"/>
        </w:trPr>
        <w:tc>
          <w:tcPr>
            <w:tcW w:w="2500" w:type="dxa"/>
            <w:tcBorders>
              <w:top w:val="nil"/>
              <w:left w:val="single" w:sz="12" w:space="0" w:color="008000"/>
              <w:bottom w:val="single" w:sz="8" w:space="0" w:color="008000"/>
              <w:right w:val="single" w:sz="8" w:space="0" w:color="008000"/>
            </w:tcBorders>
            <w:shd w:val="clear" w:color="auto" w:fill="auto"/>
            <w:noWrap/>
            <w:vAlign w:val="center"/>
            <w:hideMark/>
          </w:tcPr>
          <w:p w:rsidR="00D5191C" w:rsidRPr="001D0777" w:rsidRDefault="00D5191C" w:rsidP="00674943">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Total Engagement</w:t>
            </w:r>
          </w:p>
        </w:tc>
        <w:tc>
          <w:tcPr>
            <w:tcW w:w="1295" w:type="dxa"/>
            <w:tcBorders>
              <w:top w:val="nil"/>
              <w:left w:val="nil"/>
              <w:bottom w:val="single" w:sz="8" w:space="0" w:color="008000"/>
              <w:right w:val="single" w:sz="8" w:space="0" w:color="008000"/>
            </w:tcBorders>
            <w:shd w:val="clear" w:color="auto" w:fill="auto"/>
            <w:noWrap/>
            <w:vAlign w:val="center"/>
          </w:tcPr>
          <w:p w:rsidR="00D5191C" w:rsidRPr="00D5191C" w:rsidRDefault="00D5191C" w:rsidP="00674943">
            <w:pPr>
              <w:spacing w:after="0" w:line="240" w:lineRule="auto"/>
              <w:jc w:val="center"/>
              <w:rPr>
                <w:rFonts w:ascii="Arial" w:eastAsia="Times New Roman" w:hAnsi="Arial" w:cs="Arial"/>
                <w:color w:val="000000"/>
                <w:sz w:val="20"/>
                <w:szCs w:val="20"/>
              </w:rPr>
            </w:pPr>
            <w:r w:rsidRPr="00D5191C">
              <w:rPr>
                <w:rFonts w:ascii="Arial" w:eastAsia="Times New Roman" w:hAnsi="Arial" w:cs="Arial"/>
                <w:color w:val="000000"/>
                <w:sz w:val="20"/>
                <w:szCs w:val="20"/>
              </w:rPr>
              <w:t>82%</w:t>
            </w:r>
          </w:p>
        </w:tc>
        <w:tc>
          <w:tcPr>
            <w:tcW w:w="1440" w:type="dxa"/>
            <w:tcBorders>
              <w:top w:val="single" w:sz="12" w:space="0" w:color="008000"/>
              <w:left w:val="nil"/>
              <w:bottom w:val="single" w:sz="8" w:space="0" w:color="008000"/>
              <w:right w:val="single" w:sz="8" w:space="0" w:color="008000"/>
            </w:tcBorders>
            <w:shd w:val="clear" w:color="auto" w:fill="auto"/>
            <w:noWrap/>
            <w:vAlign w:val="center"/>
          </w:tcPr>
          <w:p w:rsidR="00D5191C" w:rsidRPr="00D5191C" w:rsidRDefault="00D5191C" w:rsidP="00674943">
            <w:pPr>
              <w:spacing w:after="0" w:line="240" w:lineRule="auto"/>
              <w:jc w:val="center"/>
              <w:rPr>
                <w:rFonts w:ascii="Arial" w:eastAsia="Times New Roman" w:hAnsi="Arial" w:cs="Arial"/>
                <w:color w:val="000000"/>
                <w:sz w:val="20"/>
                <w:szCs w:val="20"/>
              </w:rPr>
            </w:pPr>
            <w:r w:rsidRPr="00D5191C">
              <w:rPr>
                <w:rFonts w:ascii="Arial" w:eastAsia="Times New Roman" w:hAnsi="Arial" w:cs="Arial"/>
                <w:color w:val="000000"/>
                <w:sz w:val="20"/>
                <w:szCs w:val="20"/>
              </w:rPr>
              <w:t>73%</w:t>
            </w:r>
          </w:p>
        </w:tc>
        <w:tc>
          <w:tcPr>
            <w:tcW w:w="1350" w:type="dxa"/>
            <w:tcBorders>
              <w:top w:val="nil"/>
              <w:left w:val="nil"/>
              <w:bottom w:val="single" w:sz="8" w:space="0" w:color="008000"/>
              <w:right w:val="single" w:sz="8" w:space="0" w:color="008000"/>
            </w:tcBorders>
            <w:shd w:val="clear" w:color="auto" w:fill="auto"/>
            <w:noWrap/>
            <w:vAlign w:val="center"/>
          </w:tcPr>
          <w:p w:rsidR="00D5191C" w:rsidRPr="00D5191C" w:rsidRDefault="00D5191C" w:rsidP="00674943">
            <w:pPr>
              <w:spacing w:after="0" w:line="240" w:lineRule="auto"/>
              <w:jc w:val="center"/>
              <w:rPr>
                <w:rFonts w:ascii="Arial" w:eastAsia="Times New Roman" w:hAnsi="Arial" w:cs="Arial"/>
                <w:color w:val="000000"/>
                <w:sz w:val="20"/>
                <w:szCs w:val="20"/>
              </w:rPr>
            </w:pPr>
            <w:r w:rsidRPr="00D5191C">
              <w:rPr>
                <w:rFonts w:ascii="Arial" w:eastAsia="Times New Roman" w:hAnsi="Arial" w:cs="Arial"/>
                <w:color w:val="000000"/>
                <w:sz w:val="20"/>
                <w:szCs w:val="20"/>
              </w:rPr>
              <w:t>69%</w:t>
            </w:r>
          </w:p>
        </w:tc>
        <w:tc>
          <w:tcPr>
            <w:tcW w:w="1620" w:type="dxa"/>
            <w:tcBorders>
              <w:top w:val="nil"/>
              <w:left w:val="nil"/>
              <w:bottom w:val="single" w:sz="8" w:space="0" w:color="008000"/>
              <w:right w:val="single" w:sz="8" w:space="0" w:color="008000"/>
            </w:tcBorders>
            <w:shd w:val="clear" w:color="auto" w:fill="auto"/>
            <w:noWrap/>
            <w:vAlign w:val="center"/>
          </w:tcPr>
          <w:p w:rsidR="00D5191C" w:rsidRPr="00D5191C" w:rsidRDefault="00D5191C" w:rsidP="00674943">
            <w:pPr>
              <w:spacing w:after="0" w:line="240" w:lineRule="auto"/>
              <w:jc w:val="center"/>
              <w:rPr>
                <w:rFonts w:ascii="Arial" w:eastAsia="Times New Roman" w:hAnsi="Arial" w:cs="Arial"/>
                <w:color w:val="000000"/>
                <w:sz w:val="20"/>
                <w:szCs w:val="20"/>
              </w:rPr>
            </w:pPr>
            <w:r w:rsidRPr="00D5191C">
              <w:rPr>
                <w:rFonts w:ascii="Arial" w:eastAsia="Times New Roman" w:hAnsi="Arial" w:cs="Arial"/>
                <w:color w:val="000000"/>
                <w:sz w:val="20"/>
                <w:szCs w:val="20"/>
              </w:rPr>
              <w:t>75%</w:t>
            </w:r>
          </w:p>
        </w:tc>
        <w:tc>
          <w:tcPr>
            <w:tcW w:w="1530" w:type="dxa"/>
            <w:tcBorders>
              <w:top w:val="nil"/>
              <w:left w:val="nil"/>
              <w:bottom w:val="single" w:sz="8" w:space="0" w:color="008000"/>
              <w:right w:val="single" w:sz="12" w:space="0" w:color="008000"/>
            </w:tcBorders>
            <w:shd w:val="clear" w:color="auto" w:fill="auto"/>
            <w:noWrap/>
            <w:vAlign w:val="center"/>
          </w:tcPr>
          <w:p w:rsidR="00D5191C" w:rsidRPr="00D5191C" w:rsidRDefault="00D5191C" w:rsidP="00674943">
            <w:pPr>
              <w:spacing w:after="0" w:line="240" w:lineRule="auto"/>
              <w:jc w:val="center"/>
              <w:rPr>
                <w:rFonts w:ascii="Arial" w:eastAsia="Times New Roman" w:hAnsi="Arial" w:cs="Arial"/>
                <w:b/>
                <w:color w:val="000000"/>
                <w:sz w:val="20"/>
                <w:szCs w:val="20"/>
              </w:rPr>
            </w:pPr>
            <w:r w:rsidRPr="00D5191C">
              <w:rPr>
                <w:rFonts w:ascii="Arial" w:eastAsia="Times New Roman" w:hAnsi="Arial" w:cs="Arial"/>
                <w:b/>
                <w:color w:val="000000"/>
                <w:sz w:val="20"/>
                <w:szCs w:val="20"/>
              </w:rPr>
              <w:t> 73%</w:t>
            </w:r>
          </w:p>
        </w:tc>
      </w:tr>
      <w:tr w:rsidR="00D5191C" w:rsidRPr="001D0777" w:rsidTr="00D5191C">
        <w:trPr>
          <w:trHeight w:val="315"/>
        </w:trPr>
        <w:tc>
          <w:tcPr>
            <w:tcW w:w="2500" w:type="dxa"/>
            <w:tcBorders>
              <w:top w:val="nil"/>
              <w:left w:val="single" w:sz="12" w:space="0" w:color="008000"/>
              <w:bottom w:val="single" w:sz="8" w:space="0" w:color="008000"/>
              <w:right w:val="single" w:sz="8" w:space="0" w:color="008000"/>
            </w:tcBorders>
            <w:shd w:val="clear" w:color="auto" w:fill="auto"/>
            <w:noWrap/>
            <w:vAlign w:val="center"/>
            <w:hideMark/>
          </w:tcPr>
          <w:p w:rsidR="00D5191C" w:rsidRPr="001D0777" w:rsidRDefault="00D5191C" w:rsidP="00674943">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Higher Education</w:t>
            </w:r>
          </w:p>
        </w:tc>
        <w:tc>
          <w:tcPr>
            <w:tcW w:w="1295" w:type="dxa"/>
            <w:tcBorders>
              <w:top w:val="nil"/>
              <w:left w:val="nil"/>
              <w:bottom w:val="single" w:sz="8" w:space="0" w:color="008000"/>
              <w:right w:val="single" w:sz="8"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29%</w:t>
            </w:r>
          </w:p>
        </w:tc>
        <w:tc>
          <w:tcPr>
            <w:tcW w:w="1440" w:type="dxa"/>
            <w:tcBorders>
              <w:top w:val="single" w:sz="8" w:space="0" w:color="008000"/>
              <w:left w:val="nil"/>
              <w:bottom w:val="single" w:sz="8" w:space="0" w:color="008000"/>
              <w:right w:val="single" w:sz="8"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w:t>
            </w:r>
          </w:p>
        </w:tc>
        <w:tc>
          <w:tcPr>
            <w:tcW w:w="1350" w:type="dxa"/>
            <w:tcBorders>
              <w:top w:val="nil"/>
              <w:left w:val="nil"/>
              <w:bottom w:val="single" w:sz="8" w:space="0" w:color="008000"/>
              <w:right w:val="single" w:sz="8"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1620" w:type="dxa"/>
            <w:tcBorders>
              <w:top w:val="nil"/>
              <w:left w:val="nil"/>
              <w:bottom w:val="single" w:sz="8" w:space="0" w:color="008000"/>
              <w:right w:val="single" w:sz="8"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29%</w:t>
            </w:r>
          </w:p>
        </w:tc>
        <w:tc>
          <w:tcPr>
            <w:tcW w:w="1530" w:type="dxa"/>
            <w:tcBorders>
              <w:top w:val="nil"/>
              <w:left w:val="nil"/>
              <w:bottom w:val="single" w:sz="8" w:space="0" w:color="008000"/>
              <w:right w:val="single" w:sz="12"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24%</w:t>
            </w:r>
          </w:p>
        </w:tc>
      </w:tr>
      <w:tr w:rsidR="00D5191C" w:rsidRPr="001D0777" w:rsidTr="00D5191C">
        <w:trPr>
          <w:trHeight w:val="315"/>
        </w:trPr>
        <w:tc>
          <w:tcPr>
            <w:tcW w:w="2500" w:type="dxa"/>
            <w:tcBorders>
              <w:top w:val="nil"/>
              <w:left w:val="single" w:sz="12" w:space="0" w:color="008000"/>
              <w:bottom w:val="single" w:sz="8" w:space="0" w:color="008000"/>
              <w:right w:val="single" w:sz="8" w:space="0" w:color="008000"/>
            </w:tcBorders>
            <w:shd w:val="clear" w:color="auto" w:fill="auto"/>
            <w:noWrap/>
            <w:vAlign w:val="center"/>
          </w:tcPr>
          <w:p w:rsidR="00D5191C" w:rsidRPr="001D0777" w:rsidRDefault="00D5191C" w:rsidP="00674943">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Competitive Employment</w:t>
            </w:r>
          </w:p>
        </w:tc>
        <w:tc>
          <w:tcPr>
            <w:tcW w:w="1295" w:type="dxa"/>
            <w:tcBorders>
              <w:top w:val="nil"/>
              <w:left w:val="nil"/>
              <w:bottom w:val="single" w:sz="8" w:space="0" w:color="008000"/>
              <w:right w:val="single" w:sz="8"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39%</w:t>
            </w:r>
          </w:p>
        </w:tc>
        <w:tc>
          <w:tcPr>
            <w:tcW w:w="1440" w:type="dxa"/>
            <w:tcBorders>
              <w:top w:val="single" w:sz="8" w:space="0" w:color="008000"/>
              <w:left w:val="nil"/>
              <w:bottom w:val="single" w:sz="8" w:space="0" w:color="008000"/>
              <w:right w:val="single" w:sz="8"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42%</w:t>
            </w:r>
          </w:p>
        </w:tc>
        <w:tc>
          <w:tcPr>
            <w:tcW w:w="1350" w:type="dxa"/>
            <w:tcBorders>
              <w:top w:val="nil"/>
              <w:left w:val="nil"/>
              <w:bottom w:val="single" w:sz="8" w:space="0" w:color="008000"/>
              <w:right w:val="single" w:sz="8"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37%</w:t>
            </w:r>
          </w:p>
        </w:tc>
        <w:tc>
          <w:tcPr>
            <w:tcW w:w="1620" w:type="dxa"/>
            <w:tcBorders>
              <w:top w:val="nil"/>
              <w:left w:val="nil"/>
              <w:bottom w:val="single" w:sz="8" w:space="0" w:color="008000"/>
              <w:right w:val="single" w:sz="8"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1530" w:type="dxa"/>
            <w:tcBorders>
              <w:top w:val="nil"/>
              <w:left w:val="nil"/>
              <w:bottom w:val="single" w:sz="8" w:space="0" w:color="008000"/>
              <w:right w:val="single" w:sz="12"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35%</w:t>
            </w:r>
          </w:p>
        </w:tc>
      </w:tr>
      <w:tr w:rsidR="00D5191C" w:rsidRPr="001D0777" w:rsidTr="00D5191C">
        <w:trPr>
          <w:trHeight w:val="315"/>
        </w:trPr>
        <w:tc>
          <w:tcPr>
            <w:tcW w:w="2500" w:type="dxa"/>
            <w:tcBorders>
              <w:top w:val="nil"/>
              <w:left w:val="single" w:sz="12" w:space="0" w:color="008000"/>
              <w:bottom w:val="single" w:sz="8" w:space="0" w:color="008000"/>
              <w:right w:val="single" w:sz="8" w:space="0" w:color="008000"/>
            </w:tcBorders>
            <w:shd w:val="clear" w:color="auto" w:fill="auto"/>
            <w:noWrap/>
            <w:vAlign w:val="center"/>
          </w:tcPr>
          <w:p w:rsidR="00D5191C" w:rsidRPr="001D0777" w:rsidRDefault="00D5191C" w:rsidP="008B26C5">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Other training/school</w:t>
            </w:r>
          </w:p>
        </w:tc>
        <w:tc>
          <w:tcPr>
            <w:tcW w:w="1295" w:type="dxa"/>
            <w:tcBorders>
              <w:top w:val="nil"/>
              <w:left w:val="nil"/>
              <w:bottom w:val="single" w:sz="8" w:space="0" w:color="008000"/>
              <w:right w:val="single" w:sz="8" w:space="0" w:color="008000"/>
            </w:tcBorders>
            <w:shd w:val="clear" w:color="auto" w:fill="auto"/>
            <w:noWrap/>
            <w:vAlign w:val="center"/>
          </w:tcPr>
          <w:p w:rsidR="00D5191C" w:rsidRPr="001D0777" w:rsidRDefault="009A494D" w:rsidP="009A494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440" w:type="dxa"/>
            <w:tcBorders>
              <w:top w:val="single" w:sz="8" w:space="0" w:color="008000"/>
              <w:left w:val="nil"/>
              <w:bottom w:val="single" w:sz="8" w:space="0" w:color="008000"/>
              <w:right w:val="single" w:sz="8" w:space="0" w:color="008000"/>
            </w:tcBorders>
            <w:shd w:val="clear" w:color="auto" w:fill="auto"/>
            <w:noWrap/>
            <w:vAlign w:val="center"/>
          </w:tcPr>
          <w:p w:rsidR="00D5191C" w:rsidRPr="001D0777" w:rsidRDefault="009A494D"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350" w:type="dxa"/>
            <w:tcBorders>
              <w:top w:val="nil"/>
              <w:left w:val="nil"/>
              <w:bottom w:val="single" w:sz="8" w:space="0" w:color="008000"/>
              <w:right w:val="single" w:sz="8" w:space="0" w:color="008000"/>
            </w:tcBorders>
            <w:shd w:val="clear" w:color="auto" w:fill="auto"/>
            <w:noWrap/>
            <w:vAlign w:val="center"/>
          </w:tcPr>
          <w:p w:rsidR="00D5191C" w:rsidRPr="001D0777" w:rsidRDefault="009A494D"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620" w:type="dxa"/>
            <w:tcBorders>
              <w:top w:val="nil"/>
              <w:left w:val="nil"/>
              <w:bottom w:val="single" w:sz="8" w:space="0" w:color="008000"/>
              <w:right w:val="single" w:sz="8" w:space="0" w:color="008000"/>
            </w:tcBorders>
            <w:shd w:val="clear" w:color="auto" w:fill="auto"/>
            <w:noWrap/>
            <w:vAlign w:val="center"/>
          </w:tcPr>
          <w:p w:rsidR="00D5191C" w:rsidRPr="001D0777" w:rsidRDefault="009A494D"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1530" w:type="dxa"/>
            <w:tcBorders>
              <w:top w:val="nil"/>
              <w:left w:val="nil"/>
              <w:bottom w:val="single" w:sz="8" w:space="0" w:color="008000"/>
              <w:right w:val="single" w:sz="12" w:space="0" w:color="008000"/>
            </w:tcBorders>
            <w:shd w:val="clear" w:color="auto" w:fill="auto"/>
            <w:noWrap/>
            <w:vAlign w:val="center"/>
          </w:tcPr>
          <w:p w:rsidR="00D5191C" w:rsidRPr="001D0777" w:rsidRDefault="009A494D" w:rsidP="00674943">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14</w:t>
            </w:r>
            <w:r w:rsidR="00FB3746">
              <w:rPr>
                <w:rFonts w:ascii="Arial" w:eastAsia="Times New Roman" w:hAnsi="Arial" w:cs="Arial"/>
                <w:b/>
                <w:color w:val="000000"/>
                <w:sz w:val="20"/>
                <w:szCs w:val="20"/>
              </w:rPr>
              <w:t>%</w:t>
            </w:r>
          </w:p>
        </w:tc>
      </w:tr>
      <w:tr w:rsidR="00D5191C" w:rsidRPr="001D0777" w:rsidTr="00D5191C">
        <w:trPr>
          <w:trHeight w:val="315"/>
        </w:trPr>
        <w:tc>
          <w:tcPr>
            <w:tcW w:w="2500" w:type="dxa"/>
            <w:tcBorders>
              <w:top w:val="nil"/>
              <w:left w:val="single" w:sz="12" w:space="0" w:color="008000"/>
              <w:bottom w:val="single" w:sz="8" w:space="0" w:color="008000"/>
              <w:right w:val="single" w:sz="8" w:space="0" w:color="008000"/>
            </w:tcBorders>
            <w:shd w:val="clear" w:color="auto" w:fill="auto"/>
            <w:noWrap/>
            <w:vAlign w:val="center"/>
          </w:tcPr>
          <w:p w:rsidR="00D5191C" w:rsidRPr="001D0777" w:rsidRDefault="008B26C5" w:rsidP="008B26C5">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Other employment</w:t>
            </w:r>
          </w:p>
        </w:tc>
        <w:tc>
          <w:tcPr>
            <w:tcW w:w="1295" w:type="dxa"/>
            <w:tcBorders>
              <w:top w:val="nil"/>
              <w:left w:val="nil"/>
              <w:bottom w:val="single" w:sz="8" w:space="0" w:color="008000"/>
              <w:right w:val="single" w:sz="8" w:space="0" w:color="008000"/>
            </w:tcBorders>
            <w:shd w:val="clear" w:color="auto" w:fill="auto"/>
            <w:noWrap/>
            <w:vAlign w:val="center"/>
          </w:tcPr>
          <w:p w:rsidR="00D5191C" w:rsidRPr="00F845BF" w:rsidRDefault="00E310E3" w:rsidP="00674943">
            <w:pPr>
              <w:spacing w:after="0" w:line="240" w:lineRule="auto"/>
              <w:jc w:val="center"/>
              <w:rPr>
                <w:rFonts w:ascii="Arial" w:eastAsia="Times New Roman" w:hAnsi="Arial" w:cs="Arial"/>
                <w:color w:val="000000" w:themeColor="text1"/>
                <w:sz w:val="20"/>
                <w:szCs w:val="20"/>
              </w:rPr>
            </w:pPr>
            <w:r w:rsidRPr="00F845BF">
              <w:rPr>
                <w:rFonts w:ascii="Arial" w:eastAsia="Times New Roman" w:hAnsi="Arial" w:cs="Arial"/>
                <w:color w:val="000000" w:themeColor="text1"/>
                <w:sz w:val="20"/>
                <w:szCs w:val="20"/>
              </w:rPr>
              <w:t>5%</w:t>
            </w:r>
          </w:p>
        </w:tc>
        <w:tc>
          <w:tcPr>
            <w:tcW w:w="1440" w:type="dxa"/>
            <w:tcBorders>
              <w:top w:val="single" w:sz="8" w:space="0" w:color="008000"/>
              <w:left w:val="nil"/>
              <w:bottom w:val="single" w:sz="8" w:space="0" w:color="008000"/>
              <w:right w:val="single" w:sz="8" w:space="0" w:color="008000"/>
            </w:tcBorders>
            <w:shd w:val="clear" w:color="auto" w:fill="auto"/>
            <w:noWrap/>
            <w:vAlign w:val="center"/>
          </w:tcPr>
          <w:p w:rsidR="00D5191C" w:rsidRPr="00F845BF" w:rsidRDefault="00E310E3" w:rsidP="00674943">
            <w:pPr>
              <w:spacing w:after="0" w:line="240" w:lineRule="auto"/>
              <w:jc w:val="center"/>
              <w:rPr>
                <w:rFonts w:ascii="Arial" w:eastAsia="Times New Roman" w:hAnsi="Arial" w:cs="Arial"/>
                <w:color w:val="000000" w:themeColor="text1"/>
                <w:sz w:val="20"/>
                <w:szCs w:val="20"/>
              </w:rPr>
            </w:pPr>
            <w:r w:rsidRPr="00F845BF">
              <w:rPr>
                <w:rFonts w:ascii="Arial" w:eastAsia="Times New Roman" w:hAnsi="Arial" w:cs="Arial"/>
                <w:color w:val="000000" w:themeColor="text1"/>
                <w:sz w:val="20"/>
                <w:szCs w:val="20"/>
              </w:rPr>
              <w:t>5%</w:t>
            </w:r>
          </w:p>
        </w:tc>
        <w:tc>
          <w:tcPr>
            <w:tcW w:w="1350" w:type="dxa"/>
            <w:tcBorders>
              <w:top w:val="nil"/>
              <w:left w:val="nil"/>
              <w:bottom w:val="single" w:sz="8" w:space="0" w:color="008000"/>
              <w:right w:val="single" w:sz="8" w:space="0" w:color="008000"/>
            </w:tcBorders>
            <w:shd w:val="clear" w:color="auto" w:fill="auto"/>
            <w:noWrap/>
            <w:vAlign w:val="center"/>
          </w:tcPr>
          <w:p w:rsidR="00D5191C" w:rsidRPr="00F845BF" w:rsidRDefault="00E310E3" w:rsidP="00674943">
            <w:pPr>
              <w:spacing w:after="0" w:line="240" w:lineRule="auto"/>
              <w:jc w:val="center"/>
              <w:rPr>
                <w:rFonts w:ascii="Arial" w:eastAsia="Times New Roman" w:hAnsi="Arial" w:cs="Arial"/>
                <w:color w:val="000000" w:themeColor="text1"/>
                <w:sz w:val="20"/>
                <w:szCs w:val="20"/>
              </w:rPr>
            </w:pPr>
            <w:r w:rsidRPr="00F845BF">
              <w:rPr>
                <w:rFonts w:ascii="Arial" w:eastAsia="Times New Roman" w:hAnsi="Arial" w:cs="Arial"/>
                <w:color w:val="000000" w:themeColor="text1"/>
                <w:sz w:val="20"/>
                <w:szCs w:val="20"/>
              </w:rPr>
              <w:t>4%</w:t>
            </w:r>
          </w:p>
        </w:tc>
        <w:tc>
          <w:tcPr>
            <w:tcW w:w="1620" w:type="dxa"/>
            <w:tcBorders>
              <w:top w:val="nil"/>
              <w:left w:val="nil"/>
              <w:bottom w:val="single" w:sz="8" w:space="0" w:color="008000"/>
              <w:right w:val="single" w:sz="8" w:space="0" w:color="008000"/>
            </w:tcBorders>
            <w:shd w:val="clear" w:color="auto" w:fill="auto"/>
            <w:noWrap/>
            <w:vAlign w:val="center"/>
          </w:tcPr>
          <w:p w:rsidR="00D5191C" w:rsidRPr="00F845BF" w:rsidRDefault="00E310E3" w:rsidP="00674943">
            <w:pPr>
              <w:spacing w:after="0" w:line="240" w:lineRule="auto"/>
              <w:jc w:val="center"/>
              <w:rPr>
                <w:rFonts w:ascii="Arial" w:eastAsia="Times New Roman" w:hAnsi="Arial" w:cs="Arial"/>
                <w:color w:val="000000" w:themeColor="text1"/>
                <w:sz w:val="20"/>
                <w:szCs w:val="20"/>
              </w:rPr>
            </w:pPr>
            <w:r w:rsidRPr="00F845BF">
              <w:rPr>
                <w:rFonts w:ascii="Arial" w:eastAsia="Times New Roman" w:hAnsi="Arial" w:cs="Arial"/>
                <w:color w:val="000000" w:themeColor="text1"/>
                <w:sz w:val="20"/>
                <w:szCs w:val="20"/>
              </w:rPr>
              <w:t>4%</w:t>
            </w:r>
          </w:p>
        </w:tc>
        <w:tc>
          <w:tcPr>
            <w:tcW w:w="1530" w:type="dxa"/>
            <w:tcBorders>
              <w:top w:val="nil"/>
              <w:left w:val="nil"/>
              <w:bottom w:val="single" w:sz="8" w:space="0" w:color="008000"/>
              <w:right w:val="single" w:sz="12" w:space="0" w:color="008000"/>
            </w:tcBorders>
            <w:shd w:val="clear" w:color="auto" w:fill="auto"/>
            <w:noWrap/>
            <w:vAlign w:val="center"/>
          </w:tcPr>
          <w:p w:rsidR="00D5191C" w:rsidRPr="00F845BF" w:rsidRDefault="00E310E3" w:rsidP="00674943">
            <w:pPr>
              <w:spacing w:after="0" w:line="240" w:lineRule="auto"/>
              <w:jc w:val="center"/>
              <w:rPr>
                <w:rFonts w:ascii="Arial" w:eastAsia="Times New Roman" w:hAnsi="Arial" w:cs="Arial"/>
                <w:b/>
                <w:color w:val="000000" w:themeColor="text1"/>
                <w:sz w:val="20"/>
                <w:szCs w:val="20"/>
              </w:rPr>
            </w:pPr>
            <w:r w:rsidRPr="00F845BF">
              <w:rPr>
                <w:rFonts w:ascii="Arial" w:eastAsia="Times New Roman" w:hAnsi="Arial" w:cs="Arial"/>
                <w:b/>
                <w:color w:val="000000" w:themeColor="text1"/>
                <w:sz w:val="20"/>
                <w:szCs w:val="20"/>
              </w:rPr>
              <w:t>5%</w:t>
            </w:r>
          </w:p>
        </w:tc>
      </w:tr>
      <w:tr w:rsidR="00D5191C" w:rsidRPr="001D0777" w:rsidTr="00D5191C">
        <w:trPr>
          <w:trHeight w:val="315"/>
        </w:trPr>
        <w:tc>
          <w:tcPr>
            <w:tcW w:w="2500" w:type="dxa"/>
            <w:tcBorders>
              <w:top w:val="nil"/>
              <w:left w:val="single" w:sz="12" w:space="0" w:color="008000"/>
              <w:bottom w:val="single" w:sz="8" w:space="0" w:color="008000"/>
              <w:right w:val="single" w:sz="8" w:space="0" w:color="008000"/>
            </w:tcBorders>
            <w:shd w:val="clear" w:color="auto" w:fill="auto"/>
            <w:noWrap/>
            <w:vAlign w:val="center"/>
          </w:tcPr>
          <w:p w:rsidR="00D5191C" w:rsidRPr="001D0777" w:rsidRDefault="00D5191C" w:rsidP="00674943">
            <w:pPr>
              <w:spacing w:after="0" w:line="240" w:lineRule="auto"/>
              <w:jc w:val="right"/>
              <w:rPr>
                <w:rFonts w:ascii="Arial" w:eastAsia="Times New Roman" w:hAnsi="Arial" w:cs="Arial"/>
                <w:i/>
                <w:iCs/>
                <w:color w:val="000000"/>
                <w:sz w:val="20"/>
                <w:szCs w:val="20"/>
              </w:rPr>
            </w:pPr>
            <w:r>
              <w:rPr>
                <w:rFonts w:ascii="Arial" w:eastAsia="Times New Roman" w:hAnsi="Arial" w:cs="Arial"/>
                <w:i/>
                <w:iCs/>
                <w:color w:val="000000"/>
                <w:sz w:val="20"/>
                <w:szCs w:val="20"/>
              </w:rPr>
              <w:t>Not Engaged</w:t>
            </w:r>
          </w:p>
        </w:tc>
        <w:tc>
          <w:tcPr>
            <w:tcW w:w="1295" w:type="dxa"/>
            <w:tcBorders>
              <w:top w:val="nil"/>
              <w:left w:val="nil"/>
              <w:bottom w:val="single" w:sz="8" w:space="0" w:color="008000"/>
              <w:right w:val="single" w:sz="8" w:space="0" w:color="008000"/>
            </w:tcBorders>
            <w:shd w:val="clear" w:color="auto" w:fill="auto"/>
            <w:noWrap/>
            <w:vAlign w:val="center"/>
          </w:tcPr>
          <w:p w:rsidR="00D5191C" w:rsidRPr="001D0777" w:rsidRDefault="009A494D"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1440" w:type="dxa"/>
            <w:tcBorders>
              <w:top w:val="single" w:sz="8" w:space="0" w:color="008000"/>
              <w:left w:val="nil"/>
              <w:bottom w:val="single" w:sz="8" w:space="0" w:color="008000"/>
              <w:right w:val="single" w:sz="8" w:space="0" w:color="008000"/>
            </w:tcBorders>
            <w:shd w:val="clear" w:color="auto" w:fill="auto"/>
            <w:noWrap/>
            <w:vAlign w:val="center"/>
          </w:tcPr>
          <w:p w:rsidR="00D5191C" w:rsidRPr="001D0777" w:rsidRDefault="009A494D"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29%</w:t>
            </w:r>
          </w:p>
        </w:tc>
        <w:tc>
          <w:tcPr>
            <w:tcW w:w="1350" w:type="dxa"/>
            <w:tcBorders>
              <w:top w:val="nil"/>
              <w:left w:val="nil"/>
              <w:bottom w:val="single" w:sz="8" w:space="0" w:color="008000"/>
              <w:right w:val="single" w:sz="8" w:space="0" w:color="008000"/>
            </w:tcBorders>
            <w:shd w:val="clear" w:color="auto" w:fill="auto"/>
            <w:noWrap/>
            <w:vAlign w:val="center"/>
          </w:tcPr>
          <w:p w:rsidR="00D5191C" w:rsidRPr="001D0777" w:rsidRDefault="009A494D"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1620" w:type="dxa"/>
            <w:tcBorders>
              <w:top w:val="nil"/>
              <w:left w:val="nil"/>
              <w:bottom w:val="single" w:sz="8" w:space="0" w:color="008000"/>
              <w:right w:val="single" w:sz="8" w:space="0" w:color="008000"/>
            </w:tcBorders>
            <w:shd w:val="clear" w:color="auto" w:fill="auto"/>
            <w:noWrap/>
            <w:vAlign w:val="center"/>
          </w:tcPr>
          <w:p w:rsidR="00D5191C" w:rsidRPr="001D0777" w:rsidRDefault="009A494D" w:rsidP="0067494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27%</w:t>
            </w:r>
          </w:p>
        </w:tc>
        <w:tc>
          <w:tcPr>
            <w:tcW w:w="1530" w:type="dxa"/>
            <w:tcBorders>
              <w:top w:val="nil"/>
              <w:left w:val="nil"/>
              <w:bottom w:val="single" w:sz="8" w:space="0" w:color="008000"/>
              <w:right w:val="single" w:sz="12" w:space="0" w:color="008000"/>
            </w:tcBorders>
            <w:shd w:val="clear" w:color="auto" w:fill="auto"/>
            <w:noWrap/>
            <w:vAlign w:val="center"/>
          </w:tcPr>
          <w:p w:rsidR="00D5191C" w:rsidRPr="001D0777" w:rsidRDefault="00FB3746" w:rsidP="00674943">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27%</w:t>
            </w:r>
          </w:p>
        </w:tc>
      </w:tr>
      <w:tr w:rsidR="00D5191C" w:rsidRPr="00D5191C" w:rsidTr="00D5191C">
        <w:trPr>
          <w:trHeight w:val="315"/>
        </w:trPr>
        <w:tc>
          <w:tcPr>
            <w:tcW w:w="2500" w:type="dxa"/>
            <w:tcBorders>
              <w:top w:val="nil"/>
              <w:left w:val="single" w:sz="12" w:space="0" w:color="008000"/>
              <w:bottom w:val="single" w:sz="12" w:space="0" w:color="008000"/>
              <w:right w:val="single" w:sz="8" w:space="0" w:color="008000"/>
            </w:tcBorders>
            <w:shd w:val="clear" w:color="auto" w:fill="auto"/>
            <w:noWrap/>
            <w:vAlign w:val="center"/>
            <w:hideMark/>
          </w:tcPr>
          <w:p w:rsidR="00D5191C" w:rsidRPr="001D0777" w:rsidRDefault="00D5191C" w:rsidP="00674943">
            <w:pPr>
              <w:spacing w:after="0" w:line="240" w:lineRule="auto"/>
              <w:jc w:val="right"/>
              <w:rPr>
                <w:rFonts w:ascii="Arial" w:eastAsia="Times New Roman" w:hAnsi="Arial" w:cs="Arial"/>
                <w:i/>
                <w:iCs/>
                <w:color w:val="000000"/>
                <w:sz w:val="20"/>
                <w:szCs w:val="20"/>
              </w:rPr>
            </w:pPr>
            <w:r w:rsidRPr="001D0777">
              <w:rPr>
                <w:rFonts w:ascii="Arial" w:eastAsia="Times New Roman" w:hAnsi="Arial" w:cs="Arial"/>
                <w:i/>
                <w:iCs/>
                <w:color w:val="000000"/>
                <w:sz w:val="20"/>
                <w:szCs w:val="20"/>
              </w:rPr>
              <w:t>Response rate</w:t>
            </w:r>
          </w:p>
        </w:tc>
        <w:tc>
          <w:tcPr>
            <w:tcW w:w="1295" w:type="dxa"/>
            <w:tcBorders>
              <w:top w:val="nil"/>
              <w:left w:val="nil"/>
              <w:bottom w:val="single" w:sz="12" w:space="0" w:color="008000"/>
              <w:right w:val="single" w:sz="8" w:space="0" w:color="008000"/>
            </w:tcBorders>
            <w:shd w:val="clear" w:color="auto" w:fill="auto"/>
            <w:noWrap/>
            <w:vAlign w:val="center"/>
          </w:tcPr>
          <w:p w:rsidR="00D5191C" w:rsidRPr="001D0777" w:rsidRDefault="00D5191C"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75%</w:t>
            </w:r>
          </w:p>
        </w:tc>
        <w:tc>
          <w:tcPr>
            <w:tcW w:w="1440" w:type="dxa"/>
            <w:tcBorders>
              <w:top w:val="single" w:sz="8" w:space="0" w:color="008000"/>
              <w:left w:val="nil"/>
              <w:bottom w:val="single" w:sz="12" w:space="0" w:color="008000"/>
              <w:right w:val="single" w:sz="8" w:space="0" w:color="008000"/>
            </w:tcBorders>
            <w:shd w:val="clear" w:color="auto" w:fill="auto"/>
            <w:noWrap/>
            <w:vAlign w:val="center"/>
          </w:tcPr>
          <w:p w:rsidR="00D5191C" w:rsidRPr="001D0777" w:rsidRDefault="00D5191C"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73%</w:t>
            </w:r>
          </w:p>
        </w:tc>
        <w:tc>
          <w:tcPr>
            <w:tcW w:w="1350" w:type="dxa"/>
            <w:tcBorders>
              <w:top w:val="nil"/>
              <w:left w:val="nil"/>
              <w:bottom w:val="single" w:sz="12" w:space="0" w:color="008000"/>
              <w:right w:val="single" w:sz="8" w:space="0" w:color="008000"/>
            </w:tcBorders>
            <w:shd w:val="clear" w:color="auto" w:fill="auto"/>
            <w:noWrap/>
            <w:vAlign w:val="center"/>
          </w:tcPr>
          <w:p w:rsidR="00D5191C" w:rsidRPr="001D0777" w:rsidRDefault="00D5191C"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67%</w:t>
            </w:r>
          </w:p>
        </w:tc>
        <w:tc>
          <w:tcPr>
            <w:tcW w:w="1620" w:type="dxa"/>
            <w:tcBorders>
              <w:top w:val="nil"/>
              <w:left w:val="nil"/>
              <w:bottom w:val="single" w:sz="12" w:space="0" w:color="008000"/>
              <w:right w:val="single" w:sz="8" w:space="0" w:color="008000"/>
            </w:tcBorders>
            <w:shd w:val="clear" w:color="auto" w:fill="auto"/>
            <w:noWrap/>
            <w:vAlign w:val="center"/>
          </w:tcPr>
          <w:p w:rsidR="00D5191C" w:rsidRPr="001D0777" w:rsidRDefault="00D5191C" w:rsidP="00674943">
            <w:pPr>
              <w:spacing w:after="0" w:line="240" w:lineRule="auto"/>
              <w:jc w:val="center"/>
              <w:rPr>
                <w:rFonts w:ascii="Arial" w:eastAsia="Times New Roman" w:hAnsi="Arial" w:cs="Arial"/>
                <w:color w:val="000000"/>
                <w:sz w:val="20"/>
                <w:szCs w:val="20"/>
              </w:rPr>
            </w:pPr>
            <w:r w:rsidRPr="001D0777">
              <w:rPr>
                <w:rFonts w:ascii="Arial" w:eastAsia="Times New Roman" w:hAnsi="Arial" w:cs="Arial"/>
                <w:color w:val="000000"/>
                <w:sz w:val="20"/>
                <w:szCs w:val="20"/>
              </w:rPr>
              <w:t>61%</w:t>
            </w:r>
          </w:p>
        </w:tc>
        <w:tc>
          <w:tcPr>
            <w:tcW w:w="1530" w:type="dxa"/>
            <w:tcBorders>
              <w:top w:val="nil"/>
              <w:left w:val="nil"/>
              <w:bottom w:val="single" w:sz="12" w:space="0" w:color="008000"/>
              <w:right w:val="single" w:sz="12" w:space="0" w:color="008000"/>
            </w:tcBorders>
            <w:shd w:val="clear" w:color="auto" w:fill="auto"/>
            <w:noWrap/>
            <w:vAlign w:val="center"/>
          </w:tcPr>
          <w:p w:rsidR="00D5191C" w:rsidRPr="001D0777" w:rsidRDefault="00D5191C" w:rsidP="00674943">
            <w:pPr>
              <w:spacing w:after="0" w:line="240" w:lineRule="auto"/>
              <w:jc w:val="center"/>
              <w:rPr>
                <w:rFonts w:ascii="Arial" w:eastAsia="Times New Roman" w:hAnsi="Arial" w:cs="Arial"/>
                <w:b/>
                <w:color w:val="000000"/>
                <w:sz w:val="20"/>
                <w:szCs w:val="20"/>
              </w:rPr>
            </w:pPr>
            <w:r w:rsidRPr="001D0777">
              <w:rPr>
                <w:rFonts w:ascii="Arial" w:eastAsia="Times New Roman" w:hAnsi="Arial" w:cs="Arial"/>
                <w:b/>
                <w:color w:val="000000"/>
                <w:sz w:val="20"/>
                <w:szCs w:val="20"/>
              </w:rPr>
              <w:t>64%</w:t>
            </w:r>
          </w:p>
        </w:tc>
      </w:tr>
    </w:tbl>
    <w:p w:rsidR="00D5191C" w:rsidRPr="00D5191C" w:rsidRDefault="00D5191C" w:rsidP="005B3E6B">
      <w:pPr>
        <w:spacing w:after="0"/>
        <w:ind w:right="259"/>
        <w:rPr>
          <w:rFonts w:ascii="Arial" w:hAnsi="Arial" w:cs="Arial"/>
          <w:sz w:val="20"/>
          <w:szCs w:val="20"/>
        </w:rPr>
      </w:pPr>
    </w:p>
    <w:p w:rsidR="005B3E6B" w:rsidRPr="00EA0C89" w:rsidRDefault="005B3E6B" w:rsidP="005B3E6B">
      <w:pPr>
        <w:tabs>
          <w:tab w:val="center" w:pos="720"/>
          <w:tab w:val="center" w:pos="2430"/>
          <w:tab w:val="center" w:pos="3780"/>
        </w:tabs>
        <w:spacing w:after="0"/>
        <w:rPr>
          <w:rFonts w:ascii="Arial" w:hAnsi="Arial" w:cs="Arial"/>
          <w:sz w:val="20"/>
          <w:szCs w:val="20"/>
        </w:rPr>
      </w:pPr>
    </w:p>
    <w:p w:rsidR="005B3E6B" w:rsidRPr="0012316A" w:rsidRDefault="005B3E6B" w:rsidP="005B3E6B">
      <w:pPr>
        <w:spacing w:after="0"/>
        <w:rPr>
          <w:rFonts w:ascii="Arial" w:hAnsi="Arial" w:cs="Arial"/>
          <w:sz w:val="12"/>
          <w:szCs w:val="12"/>
          <w:highlight w:val="yellow"/>
        </w:rPr>
      </w:pPr>
    </w:p>
    <w:p w:rsidR="005B3E6B" w:rsidRDefault="005B3E6B" w:rsidP="005B3E6B">
      <w:pPr>
        <w:spacing w:after="0"/>
        <w:rPr>
          <w:rFonts w:ascii="Arial" w:hAnsi="Arial" w:cs="Arial"/>
          <w:sz w:val="20"/>
          <w:szCs w:val="20"/>
        </w:rPr>
      </w:pPr>
    </w:p>
    <w:tbl>
      <w:tblPr>
        <w:tblpPr w:leftFromText="180" w:rightFromText="180" w:vertAnchor="text" w:horzAnchor="margin" w:tblpXSpec="center" w:tblpY="744"/>
        <w:tblW w:w="5480"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ook w:val="04A0" w:firstRow="1" w:lastRow="0" w:firstColumn="1" w:lastColumn="0" w:noHBand="0" w:noVBand="1"/>
      </w:tblPr>
      <w:tblGrid>
        <w:gridCol w:w="3560"/>
        <w:gridCol w:w="960"/>
        <w:gridCol w:w="960"/>
      </w:tblGrid>
      <w:tr w:rsidR="00606805" w:rsidRPr="001A027C" w:rsidTr="00EA0C89">
        <w:trPr>
          <w:trHeight w:val="315"/>
        </w:trPr>
        <w:tc>
          <w:tcPr>
            <w:tcW w:w="3560" w:type="dxa"/>
            <w:shd w:val="clear" w:color="auto" w:fill="auto"/>
            <w:noWrap/>
            <w:vAlign w:val="center"/>
            <w:hideMark/>
          </w:tcPr>
          <w:p w:rsidR="00606805" w:rsidRPr="001A027C" w:rsidRDefault="00606805" w:rsidP="00EA0C89">
            <w:pPr>
              <w:spacing w:after="0" w:line="240" w:lineRule="auto"/>
              <w:rPr>
                <w:rFonts w:ascii="Arial" w:eastAsia="Times New Roman" w:hAnsi="Arial" w:cs="Arial"/>
                <w:b/>
                <w:color w:val="000000"/>
                <w:sz w:val="20"/>
                <w:szCs w:val="20"/>
              </w:rPr>
            </w:pPr>
            <w:r w:rsidRPr="001A027C">
              <w:rPr>
                <w:rFonts w:ascii="Arial" w:eastAsia="Times New Roman" w:hAnsi="Arial" w:cs="Arial"/>
                <w:b/>
                <w:color w:val="000000"/>
                <w:sz w:val="20"/>
                <w:szCs w:val="20"/>
              </w:rPr>
              <w:t>Engagement Rate by District Size</w:t>
            </w:r>
          </w:p>
        </w:tc>
        <w:tc>
          <w:tcPr>
            <w:tcW w:w="960" w:type="dxa"/>
            <w:shd w:val="clear" w:color="auto" w:fill="auto"/>
            <w:noWrap/>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2015</w:t>
            </w:r>
          </w:p>
        </w:tc>
        <w:tc>
          <w:tcPr>
            <w:tcW w:w="960" w:type="dxa"/>
            <w:shd w:val="clear" w:color="auto" w:fill="auto"/>
            <w:noWrap/>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2016</w:t>
            </w:r>
          </w:p>
        </w:tc>
      </w:tr>
      <w:tr w:rsidR="00606805" w:rsidRPr="001A027C" w:rsidTr="00EA0C89">
        <w:trPr>
          <w:trHeight w:val="330"/>
        </w:trPr>
        <w:tc>
          <w:tcPr>
            <w:tcW w:w="3560" w:type="dxa"/>
            <w:shd w:val="clear" w:color="auto" w:fill="auto"/>
            <w:noWrap/>
            <w:vAlign w:val="center"/>
            <w:hideMark/>
          </w:tcPr>
          <w:p w:rsidR="00606805" w:rsidRPr="001A027C" w:rsidRDefault="00606805" w:rsidP="00EA0C89">
            <w:pPr>
              <w:spacing w:after="0" w:line="240" w:lineRule="auto"/>
              <w:rPr>
                <w:rFonts w:ascii="Arial" w:eastAsia="Times New Roman" w:hAnsi="Arial" w:cs="Arial"/>
                <w:color w:val="000000"/>
                <w:sz w:val="20"/>
                <w:szCs w:val="20"/>
              </w:rPr>
            </w:pPr>
            <w:r w:rsidRPr="001A027C">
              <w:rPr>
                <w:rFonts w:ascii="Arial" w:eastAsia="Times New Roman" w:hAnsi="Arial" w:cs="Arial"/>
                <w:color w:val="000000"/>
                <w:sz w:val="20"/>
                <w:szCs w:val="20"/>
              </w:rPr>
              <w:t>very small districts (1-4 leavers)</w:t>
            </w:r>
          </w:p>
        </w:tc>
        <w:tc>
          <w:tcPr>
            <w:tcW w:w="960" w:type="dxa"/>
            <w:shd w:val="clear" w:color="auto" w:fill="auto"/>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90%</w:t>
            </w:r>
          </w:p>
        </w:tc>
        <w:tc>
          <w:tcPr>
            <w:tcW w:w="960" w:type="dxa"/>
            <w:shd w:val="clear" w:color="auto" w:fill="auto"/>
            <w:noWrap/>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82%</w:t>
            </w:r>
          </w:p>
        </w:tc>
      </w:tr>
      <w:tr w:rsidR="00606805" w:rsidRPr="001A027C" w:rsidTr="00EA0C89">
        <w:trPr>
          <w:trHeight w:val="315"/>
        </w:trPr>
        <w:tc>
          <w:tcPr>
            <w:tcW w:w="3560" w:type="dxa"/>
            <w:shd w:val="clear" w:color="auto" w:fill="auto"/>
            <w:noWrap/>
            <w:vAlign w:val="center"/>
            <w:hideMark/>
          </w:tcPr>
          <w:p w:rsidR="00606805" w:rsidRPr="001A027C" w:rsidRDefault="00606805" w:rsidP="00EA0C89">
            <w:pPr>
              <w:spacing w:after="0" w:line="240" w:lineRule="auto"/>
              <w:rPr>
                <w:rFonts w:ascii="Arial" w:eastAsia="Times New Roman" w:hAnsi="Arial" w:cs="Arial"/>
                <w:color w:val="000000"/>
                <w:sz w:val="20"/>
                <w:szCs w:val="20"/>
              </w:rPr>
            </w:pPr>
            <w:r w:rsidRPr="001A027C">
              <w:rPr>
                <w:rFonts w:ascii="Arial" w:eastAsia="Times New Roman" w:hAnsi="Arial" w:cs="Arial"/>
                <w:color w:val="000000"/>
                <w:sz w:val="20"/>
                <w:szCs w:val="20"/>
              </w:rPr>
              <w:t>small districts (5-15 leavers</w:t>
            </w:r>
          </w:p>
        </w:tc>
        <w:tc>
          <w:tcPr>
            <w:tcW w:w="960" w:type="dxa"/>
            <w:shd w:val="clear" w:color="auto" w:fill="auto"/>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76%</w:t>
            </w:r>
          </w:p>
        </w:tc>
        <w:tc>
          <w:tcPr>
            <w:tcW w:w="960" w:type="dxa"/>
            <w:shd w:val="clear" w:color="auto" w:fill="auto"/>
            <w:noWrap/>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73%</w:t>
            </w:r>
          </w:p>
        </w:tc>
      </w:tr>
      <w:tr w:rsidR="00606805" w:rsidRPr="001A027C" w:rsidTr="00EA0C89">
        <w:trPr>
          <w:trHeight w:val="315"/>
        </w:trPr>
        <w:tc>
          <w:tcPr>
            <w:tcW w:w="3560" w:type="dxa"/>
            <w:shd w:val="clear" w:color="auto" w:fill="auto"/>
            <w:noWrap/>
            <w:vAlign w:val="center"/>
            <w:hideMark/>
          </w:tcPr>
          <w:p w:rsidR="00606805" w:rsidRPr="001A027C" w:rsidRDefault="00606805" w:rsidP="00EA0C89">
            <w:pPr>
              <w:spacing w:after="0" w:line="240" w:lineRule="auto"/>
              <w:rPr>
                <w:rFonts w:ascii="Arial" w:eastAsia="Times New Roman" w:hAnsi="Arial" w:cs="Arial"/>
                <w:color w:val="000000"/>
                <w:sz w:val="20"/>
                <w:szCs w:val="20"/>
              </w:rPr>
            </w:pPr>
            <w:r w:rsidRPr="001A027C">
              <w:rPr>
                <w:rFonts w:ascii="Arial" w:eastAsia="Times New Roman" w:hAnsi="Arial" w:cs="Arial"/>
                <w:color w:val="000000"/>
                <w:sz w:val="20"/>
                <w:szCs w:val="20"/>
              </w:rPr>
              <w:t>medium districts (16-50 leavers)</w:t>
            </w:r>
          </w:p>
        </w:tc>
        <w:tc>
          <w:tcPr>
            <w:tcW w:w="960" w:type="dxa"/>
            <w:shd w:val="clear" w:color="auto" w:fill="auto"/>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72%</w:t>
            </w:r>
          </w:p>
        </w:tc>
        <w:tc>
          <w:tcPr>
            <w:tcW w:w="960" w:type="dxa"/>
            <w:shd w:val="clear" w:color="auto" w:fill="auto"/>
            <w:noWrap/>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69%</w:t>
            </w:r>
          </w:p>
        </w:tc>
      </w:tr>
      <w:tr w:rsidR="00606805" w:rsidRPr="001A027C" w:rsidTr="00EA0C89">
        <w:trPr>
          <w:trHeight w:val="315"/>
        </w:trPr>
        <w:tc>
          <w:tcPr>
            <w:tcW w:w="3560" w:type="dxa"/>
            <w:shd w:val="clear" w:color="auto" w:fill="auto"/>
            <w:noWrap/>
            <w:vAlign w:val="center"/>
            <w:hideMark/>
          </w:tcPr>
          <w:p w:rsidR="00606805" w:rsidRPr="001A027C" w:rsidRDefault="00606805" w:rsidP="00EA0C89">
            <w:pPr>
              <w:spacing w:after="0" w:line="240" w:lineRule="auto"/>
              <w:rPr>
                <w:rFonts w:ascii="Arial" w:eastAsia="Times New Roman" w:hAnsi="Arial" w:cs="Arial"/>
                <w:color w:val="000000"/>
                <w:sz w:val="20"/>
                <w:szCs w:val="20"/>
              </w:rPr>
            </w:pPr>
            <w:r w:rsidRPr="001A027C">
              <w:rPr>
                <w:rFonts w:ascii="Arial" w:eastAsia="Times New Roman" w:hAnsi="Arial" w:cs="Arial"/>
                <w:color w:val="000000"/>
                <w:sz w:val="20"/>
                <w:szCs w:val="20"/>
              </w:rPr>
              <w:t>Large districts (51-400 leavers)</w:t>
            </w:r>
          </w:p>
        </w:tc>
        <w:tc>
          <w:tcPr>
            <w:tcW w:w="960" w:type="dxa"/>
            <w:shd w:val="clear" w:color="auto" w:fill="auto"/>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69%</w:t>
            </w:r>
          </w:p>
        </w:tc>
        <w:tc>
          <w:tcPr>
            <w:tcW w:w="960" w:type="dxa"/>
            <w:shd w:val="clear" w:color="auto" w:fill="auto"/>
            <w:noWrap/>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75%</w:t>
            </w:r>
          </w:p>
        </w:tc>
      </w:tr>
      <w:tr w:rsidR="00606805" w:rsidRPr="001A027C" w:rsidTr="00EA0C89">
        <w:trPr>
          <w:trHeight w:val="315"/>
        </w:trPr>
        <w:tc>
          <w:tcPr>
            <w:tcW w:w="3560" w:type="dxa"/>
            <w:shd w:val="clear" w:color="auto" w:fill="auto"/>
            <w:noWrap/>
            <w:vAlign w:val="center"/>
            <w:hideMark/>
          </w:tcPr>
          <w:p w:rsidR="00606805" w:rsidRPr="001A027C" w:rsidRDefault="00606805" w:rsidP="00EA0C89">
            <w:pPr>
              <w:spacing w:after="0" w:line="240" w:lineRule="auto"/>
              <w:rPr>
                <w:rFonts w:ascii="Arial" w:eastAsia="Times New Roman" w:hAnsi="Arial" w:cs="Arial"/>
                <w:color w:val="000000"/>
                <w:sz w:val="20"/>
                <w:szCs w:val="20"/>
              </w:rPr>
            </w:pPr>
            <w:r w:rsidRPr="001A027C">
              <w:rPr>
                <w:rFonts w:ascii="Arial" w:eastAsia="Times New Roman" w:hAnsi="Arial" w:cs="Arial"/>
                <w:color w:val="000000"/>
                <w:sz w:val="20"/>
                <w:szCs w:val="20"/>
              </w:rPr>
              <w:t>Statewide</w:t>
            </w:r>
          </w:p>
        </w:tc>
        <w:tc>
          <w:tcPr>
            <w:tcW w:w="960" w:type="dxa"/>
            <w:shd w:val="clear" w:color="auto" w:fill="auto"/>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71%</w:t>
            </w:r>
          </w:p>
        </w:tc>
        <w:tc>
          <w:tcPr>
            <w:tcW w:w="960" w:type="dxa"/>
            <w:shd w:val="clear" w:color="auto" w:fill="auto"/>
            <w:vAlign w:val="center"/>
            <w:hideMark/>
          </w:tcPr>
          <w:p w:rsidR="00606805" w:rsidRPr="001A027C" w:rsidRDefault="00606805" w:rsidP="00EA0C89">
            <w:pPr>
              <w:spacing w:after="0" w:line="240" w:lineRule="auto"/>
              <w:jc w:val="center"/>
              <w:rPr>
                <w:rFonts w:ascii="Arial" w:eastAsia="Times New Roman" w:hAnsi="Arial" w:cs="Arial"/>
                <w:color w:val="000000"/>
                <w:sz w:val="20"/>
                <w:szCs w:val="20"/>
              </w:rPr>
            </w:pPr>
            <w:r w:rsidRPr="001A027C">
              <w:rPr>
                <w:rFonts w:ascii="Arial" w:eastAsia="Times New Roman" w:hAnsi="Arial" w:cs="Arial"/>
                <w:color w:val="000000"/>
                <w:sz w:val="20"/>
                <w:szCs w:val="20"/>
              </w:rPr>
              <w:t>73%</w:t>
            </w:r>
          </w:p>
        </w:tc>
      </w:tr>
    </w:tbl>
    <w:p w:rsidR="005B3E6B" w:rsidRDefault="00EA0C89" w:rsidP="005B3E6B">
      <w:pPr>
        <w:spacing w:after="0"/>
        <w:rPr>
          <w:rFonts w:ascii="Arial" w:hAnsi="Arial" w:cs="Arial"/>
          <w:sz w:val="20"/>
          <w:szCs w:val="20"/>
        </w:rPr>
      </w:pPr>
      <w:r>
        <w:rPr>
          <w:rFonts w:ascii="Arial" w:hAnsi="Arial" w:cs="Arial"/>
          <w:sz w:val="20"/>
          <w:szCs w:val="20"/>
        </w:rPr>
        <w:t>The following table compares the overall engagement rate for the four district size groups between the follow up collection conducted in 2015 (students left school in 2013-14) and in 2016 (students left school in 2014-15).</w:t>
      </w:r>
    </w:p>
    <w:p w:rsidR="005B3E6B" w:rsidRPr="001D17D2" w:rsidRDefault="005B3E6B" w:rsidP="005B3E6B">
      <w:pPr>
        <w:spacing w:after="0"/>
        <w:rPr>
          <w:rFonts w:ascii="Arial" w:hAnsi="Arial" w:cs="Arial"/>
          <w:sz w:val="16"/>
          <w:szCs w:val="16"/>
        </w:rPr>
      </w:pPr>
    </w:p>
    <w:p w:rsidR="005B3E6B" w:rsidRDefault="005B3E6B" w:rsidP="005B3E6B">
      <w:pPr>
        <w:spacing w:after="0"/>
        <w:rPr>
          <w:rFonts w:ascii="Arial" w:hAnsi="Arial" w:cs="Arial"/>
          <w:sz w:val="20"/>
          <w:szCs w:val="20"/>
          <w:u w:val="single"/>
        </w:rPr>
      </w:pPr>
    </w:p>
    <w:p w:rsidR="005B3E6B" w:rsidRDefault="005B3E6B" w:rsidP="005B3E6B">
      <w:pPr>
        <w:spacing w:after="0"/>
        <w:rPr>
          <w:rFonts w:ascii="Arial" w:hAnsi="Arial" w:cs="Arial"/>
          <w:sz w:val="20"/>
          <w:szCs w:val="20"/>
          <w:u w:val="single"/>
        </w:rPr>
      </w:pPr>
    </w:p>
    <w:p w:rsidR="005B3E6B" w:rsidRDefault="005B3E6B" w:rsidP="005B3E6B">
      <w:pPr>
        <w:spacing w:after="0"/>
        <w:rPr>
          <w:rFonts w:ascii="Arial" w:hAnsi="Arial" w:cs="Arial"/>
          <w:sz w:val="20"/>
          <w:szCs w:val="20"/>
          <w:u w:val="single"/>
        </w:rPr>
      </w:pPr>
    </w:p>
    <w:p w:rsidR="00914092" w:rsidRDefault="00914092" w:rsidP="004625F7">
      <w:pPr>
        <w:tabs>
          <w:tab w:val="left" w:pos="0"/>
        </w:tabs>
        <w:spacing w:after="0"/>
        <w:rPr>
          <w:rFonts w:ascii="Arial" w:hAnsi="Arial" w:cs="Arial"/>
          <w:bCs/>
          <w:sz w:val="20"/>
          <w:szCs w:val="20"/>
        </w:rPr>
      </w:pPr>
    </w:p>
    <w:p w:rsidR="00914092" w:rsidRDefault="00914092" w:rsidP="004625F7">
      <w:pPr>
        <w:tabs>
          <w:tab w:val="left" w:pos="0"/>
        </w:tabs>
        <w:spacing w:after="0"/>
        <w:rPr>
          <w:rFonts w:ascii="Arial" w:hAnsi="Arial" w:cs="Arial"/>
          <w:bCs/>
          <w:sz w:val="20"/>
          <w:szCs w:val="20"/>
        </w:rPr>
      </w:pPr>
    </w:p>
    <w:p w:rsidR="00914092" w:rsidRDefault="00914092" w:rsidP="004625F7">
      <w:pPr>
        <w:tabs>
          <w:tab w:val="left" w:pos="0"/>
        </w:tabs>
        <w:spacing w:after="0"/>
        <w:rPr>
          <w:rFonts w:ascii="Arial" w:hAnsi="Arial" w:cs="Arial"/>
          <w:bCs/>
          <w:sz w:val="20"/>
          <w:szCs w:val="20"/>
        </w:rPr>
      </w:pPr>
    </w:p>
    <w:p w:rsidR="00914092" w:rsidRDefault="00914092" w:rsidP="004625F7">
      <w:pPr>
        <w:tabs>
          <w:tab w:val="left" w:pos="0"/>
        </w:tabs>
        <w:spacing w:after="0"/>
        <w:rPr>
          <w:rFonts w:ascii="Arial" w:hAnsi="Arial" w:cs="Arial"/>
          <w:bCs/>
          <w:sz w:val="20"/>
          <w:szCs w:val="20"/>
        </w:rPr>
      </w:pPr>
    </w:p>
    <w:p w:rsidR="00EA0C89" w:rsidRDefault="00EA0C89" w:rsidP="00EA0C89">
      <w:pPr>
        <w:spacing w:after="0"/>
        <w:rPr>
          <w:rFonts w:ascii="Arial" w:hAnsi="Arial" w:cs="Arial"/>
          <w:sz w:val="20"/>
          <w:szCs w:val="20"/>
          <w:u w:val="single"/>
        </w:rPr>
      </w:pPr>
    </w:p>
    <w:p w:rsidR="00EA0C89" w:rsidRDefault="00EA0C89" w:rsidP="00EA0C89">
      <w:pPr>
        <w:spacing w:after="0"/>
        <w:rPr>
          <w:rFonts w:ascii="Arial" w:hAnsi="Arial" w:cs="Arial"/>
          <w:sz w:val="20"/>
          <w:szCs w:val="20"/>
          <w:u w:val="single"/>
        </w:rPr>
      </w:pPr>
    </w:p>
    <w:p w:rsidR="00EA0C89" w:rsidRPr="00ED641B" w:rsidRDefault="00EA0C89" w:rsidP="00EA0C89">
      <w:pPr>
        <w:spacing w:after="0"/>
        <w:rPr>
          <w:rFonts w:ascii="Arial" w:hAnsi="Arial" w:cs="Arial"/>
          <w:sz w:val="20"/>
          <w:szCs w:val="20"/>
        </w:rPr>
      </w:pPr>
      <w:r>
        <w:rPr>
          <w:rFonts w:ascii="Arial" w:hAnsi="Arial" w:cs="Arial"/>
          <w:sz w:val="20"/>
          <w:szCs w:val="20"/>
          <w:u w:val="single"/>
        </w:rPr>
        <w:t xml:space="preserve">Students who are </w:t>
      </w:r>
      <w:r w:rsidRPr="00ED641B">
        <w:rPr>
          <w:rFonts w:ascii="Arial" w:hAnsi="Arial" w:cs="Arial"/>
          <w:sz w:val="20"/>
          <w:szCs w:val="20"/>
          <w:u w:val="single"/>
        </w:rPr>
        <w:t>Not Engaged</w:t>
      </w:r>
      <w:r>
        <w:rPr>
          <w:rFonts w:ascii="Arial" w:hAnsi="Arial" w:cs="Arial"/>
          <w:sz w:val="20"/>
          <w:szCs w:val="20"/>
          <w:u w:val="single"/>
        </w:rPr>
        <w:t>:</w:t>
      </w:r>
      <w:r w:rsidRPr="00ED641B">
        <w:rPr>
          <w:rFonts w:ascii="Arial" w:hAnsi="Arial" w:cs="Arial"/>
          <w:sz w:val="20"/>
          <w:szCs w:val="20"/>
        </w:rPr>
        <w:t xml:space="preserve"> Federal reporting </w:t>
      </w:r>
      <w:r>
        <w:rPr>
          <w:rFonts w:ascii="Arial" w:hAnsi="Arial" w:cs="Arial"/>
          <w:sz w:val="20"/>
          <w:szCs w:val="20"/>
        </w:rPr>
        <w:t>does</w:t>
      </w:r>
      <w:r w:rsidRPr="00ED641B">
        <w:rPr>
          <w:rFonts w:ascii="Arial" w:hAnsi="Arial" w:cs="Arial"/>
          <w:sz w:val="20"/>
          <w:szCs w:val="20"/>
        </w:rPr>
        <w:t xml:space="preserve"> not include students who </w:t>
      </w:r>
      <w:r>
        <w:rPr>
          <w:rFonts w:ascii="Arial" w:hAnsi="Arial" w:cs="Arial"/>
          <w:sz w:val="20"/>
          <w:szCs w:val="20"/>
        </w:rPr>
        <w:t xml:space="preserve">are not counted in </w:t>
      </w:r>
      <w:r w:rsidRPr="00ED641B">
        <w:rPr>
          <w:rFonts w:ascii="Arial" w:hAnsi="Arial" w:cs="Arial"/>
          <w:sz w:val="20"/>
          <w:szCs w:val="20"/>
        </w:rPr>
        <w:t xml:space="preserve">the </w:t>
      </w:r>
      <w:r>
        <w:rPr>
          <w:rFonts w:ascii="Arial" w:hAnsi="Arial" w:cs="Arial"/>
          <w:sz w:val="20"/>
          <w:szCs w:val="20"/>
        </w:rPr>
        <w:t xml:space="preserve">four </w:t>
      </w:r>
      <w:r w:rsidRPr="00ED641B">
        <w:rPr>
          <w:rFonts w:ascii="Arial" w:hAnsi="Arial" w:cs="Arial"/>
          <w:sz w:val="20"/>
          <w:szCs w:val="20"/>
        </w:rPr>
        <w:t>outcome measurements</w:t>
      </w:r>
      <w:r>
        <w:rPr>
          <w:rFonts w:ascii="Arial" w:hAnsi="Arial" w:cs="Arial"/>
          <w:sz w:val="20"/>
          <w:szCs w:val="20"/>
        </w:rPr>
        <w:t xml:space="preserve"> showing educational and employment experiences.  </w:t>
      </w:r>
      <w:r w:rsidRPr="00ED641B">
        <w:rPr>
          <w:rFonts w:ascii="Arial" w:hAnsi="Arial" w:cs="Arial"/>
          <w:sz w:val="20"/>
          <w:szCs w:val="20"/>
        </w:rPr>
        <w:t>However</w:t>
      </w:r>
      <w:r>
        <w:rPr>
          <w:rFonts w:ascii="Arial" w:hAnsi="Arial" w:cs="Arial"/>
          <w:sz w:val="20"/>
          <w:szCs w:val="20"/>
        </w:rPr>
        <w:t>,</w:t>
      </w:r>
      <w:r w:rsidRPr="00ED641B">
        <w:rPr>
          <w:rFonts w:ascii="Arial" w:hAnsi="Arial" w:cs="Arial"/>
          <w:sz w:val="20"/>
          <w:szCs w:val="20"/>
        </w:rPr>
        <w:t xml:space="preserve"> the factors describing the</w:t>
      </w:r>
      <w:r>
        <w:rPr>
          <w:rFonts w:ascii="Arial" w:hAnsi="Arial" w:cs="Arial"/>
          <w:sz w:val="20"/>
          <w:szCs w:val="20"/>
        </w:rPr>
        <w:t xml:space="preserve"> remaining 786</w:t>
      </w:r>
      <w:r w:rsidRPr="00ED641B">
        <w:rPr>
          <w:rFonts w:ascii="Arial" w:hAnsi="Arial" w:cs="Arial"/>
          <w:sz w:val="20"/>
          <w:szCs w:val="20"/>
        </w:rPr>
        <w:t xml:space="preserve"> students (</w:t>
      </w:r>
      <w:r w:rsidRPr="0034793D">
        <w:rPr>
          <w:rFonts w:ascii="Arial" w:hAnsi="Arial" w:cs="Arial"/>
          <w:sz w:val="20"/>
          <w:szCs w:val="20"/>
        </w:rPr>
        <w:t>27% of</w:t>
      </w:r>
      <w:r w:rsidRPr="00ED641B">
        <w:rPr>
          <w:rFonts w:ascii="Arial" w:hAnsi="Arial" w:cs="Arial"/>
          <w:sz w:val="20"/>
          <w:szCs w:val="20"/>
        </w:rPr>
        <w:t xml:space="preserve"> all interviews) are of great interest to the districts and the state.</w:t>
      </w:r>
      <w:r>
        <w:rPr>
          <w:rFonts w:ascii="Arial" w:hAnsi="Arial" w:cs="Arial"/>
          <w:sz w:val="20"/>
          <w:szCs w:val="20"/>
        </w:rPr>
        <w:t xml:space="preserve"> </w:t>
      </w:r>
      <w:r w:rsidRPr="00ED641B">
        <w:rPr>
          <w:rFonts w:ascii="Arial" w:hAnsi="Arial" w:cs="Arial"/>
          <w:sz w:val="20"/>
          <w:szCs w:val="20"/>
        </w:rPr>
        <w:t xml:space="preserve">The following page contains a table summarizing the answers to the </w:t>
      </w:r>
      <w:r>
        <w:rPr>
          <w:rFonts w:ascii="Arial" w:hAnsi="Arial" w:cs="Arial"/>
          <w:sz w:val="20"/>
          <w:szCs w:val="20"/>
        </w:rPr>
        <w:t>f</w:t>
      </w:r>
      <w:r w:rsidRPr="00ED641B">
        <w:rPr>
          <w:rFonts w:ascii="Arial" w:hAnsi="Arial" w:cs="Arial"/>
          <w:sz w:val="20"/>
          <w:szCs w:val="20"/>
        </w:rPr>
        <w:t xml:space="preserve">ollow </w:t>
      </w:r>
      <w:r>
        <w:rPr>
          <w:rFonts w:ascii="Arial" w:hAnsi="Arial" w:cs="Arial"/>
          <w:sz w:val="20"/>
          <w:szCs w:val="20"/>
        </w:rPr>
        <w:t>u</w:t>
      </w:r>
      <w:r w:rsidRPr="00ED641B">
        <w:rPr>
          <w:rFonts w:ascii="Arial" w:hAnsi="Arial" w:cs="Arial"/>
          <w:sz w:val="20"/>
          <w:szCs w:val="20"/>
        </w:rPr>
        <w:t>p questionnaire for the students who report no activity</w:t>
      </w:r>
      <w:r>
        <w:rPr>
          <w:rFonts w:ascii="Arial" w:hAnsi="Arial" w:cs="Arial"/>
          <w:sz w:val="20"/>
          <w:szCs w:val="20"/>
        </w:rPr>
        <w:t>,</w:t>
      </w:r>
      <w:r w:rsidRPr="00ED641B">
        <w:rPr>
          <w:rFonts w:ascii="Arial" w:hAnsi="Arial" w:cs="Arial"/>
          <w:sz w:val="20"/>
          <w:szCs w:val="20"/>
        </w:rPr>
        <w:t xml:space="preserve"> or less than a 90 days experience in work or school activities </w:t>
      </w:r>
    </w:p>
    <w:p w:rsidR="00EA0C89" w:rsidRPr="0034793D" w:rsidRDefault="00EA0C89" w:rsidP="00EA0C89">
      <w:pPr>
        <w:spacing w:after="0"/>
        <w:rPr>
          <w:rFonts w:ascii="Arial" w:hAnsi="Arial" w:cs="Arial"/>
          <w:b/>
          <w:sz w:val="16"/>
          <w:szCs w:val="16"/>
          <w:highlight w:val="yellow"/>
        </w:rPr>
      </w:pPr>
    </w:p>
    <w:p w:rsidR="00D36561" w:rsidRDefault="005B3E6B" w:rsidP="0029706E">
      <w:pPr>
        <w:pStyle w:val="ListParagraph"/>
        <w:spacing w:after="0" w:line="240" w:lineRule="auto"/>
        <w:rPr>
          <w:rFonts w:ascii="Arial" w:hAnsi="Arial" w:cs="Arial"/>
          <w:sz w:val="20"/>
          <w:szCs w:val="20"/>
          <w:u w:val="single"/>
        </w:rPr>
      </w:pPr>
      <w:r w:rsidRPr="008E2357" w:rsidDel="005B3E6B">
        <w:rPr>
          <w:rFonts w:ascii="Arial" w:hAnsi="Arial" w:cs="Arial"/>
          <w:b/>
        </w:rPr>
        <w:t xml:space="preserve"> </w:t>
      </w:r>
    </w:p>
    <w:p w:rsidR="001A027C" w:rsidRDefault="00EF57A3" w:rsidP="001A027C">
      <w:pPr>
        <w:spacing w:after="0"/>
        <w:rPr>
          <w:rFonts w:ascii="Arial" w:hAnsi="Arial" w:cs="Arial"/>
          <w:sz w:val="20"/>
          <w:szCs w:val="20"/>
          <w:u w:val="single"/>
        </w:rPr>
      </w:pPr>
      <w:r w:rsidRPr="00781A98">
        <w:rPr>
          <w:rFonts w:ascii="Arial" w:hAnsi="Arial" w:cs="Arial"/>
          <w:sz w:val="20"/>
          <w:szCs w:val="20"/>
          <w:u w:val="single"/>
        </w:rPr>
        <w:t>Trends</w:t>
      </w:r>
      <w:r w:rsidR="005A51D2">
        <w:rPr>
          <w:rFonts w:ascii="Arial" w:hAnsi="Arial" w:cs="Arial"/>
          <w:sz w:val="20"/>
          <w:szCs w:val="20"/>
          <w:u w:val="single"/>
        </w:rPr>
        <w:t>:</w:t>
      </w:r>
      <w:r w:rsidR="001A027C">
        <w:rPr>
          <w:rFonts w:ascii="Arial" w:hAnsi="Arial" w:cs="Arial"/>
          <w:sz w:val="20"/>
          <w:szCs w:val="20"/>
          <w:u w:val="single"/>
        </w:rPr>
        <w:t xml:space="preserve"> </w:t>
      </w:r>
      <w:r w:rsidR="001A027C" w:rsidRPr="00781A98">
        <w:rPr>
          <w:rFonts w:ascii="Arial" w:hAnsi="Arial" w:cs="Arial"/>
          <w:sz w:val="20"/>
          <w:szCs w:val="20"/>
        </w:rPr>
        <w:t xml:space="preserve">Data from the districts with one to four students exiting must be </w:t>
      </w:r>
      <w:r w:rsidR="001A027C">
        <w:rPr>
          <w:rFonts w:ascii="Arial" w:hAnsi="Arial" w:cs="Arial"/>
          <w:sz w:val="20"/>
          <w:szCs w:val="20"/>
        </w:rPr>
        <w:t>viewed</w:t>
      </w:r>
      <w:r w:rsidR="001A027C" w:rsidRPr="00781A98">
        <w:rPr>
          <w:rFonts w:ascii="Arial" w:hAnsi="Arial" w:cs="Arial"/>
          <w:sz w:val="20"/>
          <w:szCs w:val="20"/>
        </w:rPr>
        <w:t xml:space="preserve"> with caution, due to the very small number of students for each district.</w:t>
      </w:r>
    </w:p>
    <w:p w:rsidR="00521852" w:rsidRDefault="00521852">
      <w:pPr>
        <w:spacing w:after="0" w:line="240" w:lineRule="auto"/>
        <w:rPr>
          <w:rFonts w:ascii="Arial" w:hAnsi="Arial" w:cs="Arial"/>
          <w:sz w:val="18"/>
          <w:szCs w:val="18"/>
        </w:rPr>
      </w:pPr>
    </w:p>
    <w:p w:rsidR="0046567E" w:rsidRPr="00093067" w:rsidRDefault="0046567E" w:rsidP="00844E14">
      <w:pPr>
        <w:spacing w:after="0"/>
        <w:rPr>
          <w:rFonts w:ascii="Arial" w:hAnsi="Arial" w:cs="Arial"/>
          <w:sz w:val="18"/>
          <w:szCs w:val="18"/>
        </w:rPr>
      </w:pPr>
      <w:r w:rsidRPr="00093067">
        <w:rPr>
          <w:rFonts w:ascii="Arial" w:hAnsi="Arial" w:cs="Arial"/>
          <w:sz w:val="18"/>
          <w:szCs w:val="18"/>
        </w:rPr>
        <w:lastRenderedPageBreak/>
        <w:t>The following two tables present the responses to questions on the follow up survey for all students</w:t>
      </w:r>
      <w:r w:rsidR="009B76DA">
        <w:rPr>
          <w:rFonts w:ascii="Arial" w:hAnsi="Arial" w:cs="Arial"/>
          <w:sz w:val="18"/>
          <w:szCs w:val="18"/>
        </w:rPr>
        <w:t xml:space="preserve"> </w:t>
      </w:r>
      <w:r w:rsidRPr="00093067">
        <w:rPr>
          <w:rFonts w:ascii="Arial" w:hAnsi="Arial" w:cs="Arial"/>
          <w:sz w:val="18"/>
          <w:szCs w:val="18"/>
        </w:rPr>
        <w:t>interview</w:t>
      </w:r>
      <w:r w:rsidR="009B76DA">
        <w:rPr>
          <w:rFonts w:ascii="Arial" w:hAnsi="Arial" w:cs="Arial"/>
          <w:sz w:val="18"/>
          <w:szCs w:val="18"/>
        </w:rPr>
        <w:t>ed</w:t>
      </w:r>
      <w:r w:rsidRPr="00093067">
        <w:rPr>
          <w:rFonts w:ascii="Arial" w:hAnsi="Arial" w:cs="Arial"/>
          <w:sz w:val="18"/>
          <w:szCs w:val="18"/>
        </w:rPr>
        <w:t xml:space="preserve"> (</w:t>
      </w:r>
      <w:r w:rsidR="0034793D">
        <w:rPr>
          <w:rFonts w:ascii="Arial" w:hAnsi="Arial" w:cs="Arial"/>
          <w:sz w:val="18"/>
          <w:szCs w:val="18"/>
        </w:rPr>
        <w:t>2,937</w:t>
      </w:r>
      <w:r w:rsidRPr="00093067">
        <w:rPr>
          <w:rFonts w:ascii="Arial" w:hAnsi="Arial" w:cs="Arial"/>
          <w:sz w:val="18"/>
          <w:szCs w:val="18"/>
        </w:rPr>
        <w:t>) a</w:t>
      </w:r>
      <w:r w:rsidR="002D0AB7">
        <w:rPr>
          <w:rFonts w:ascii="Arial" w:hAnsi="Arial" w:cs="Arial"/>
          <w:sz w:val="18"/>
          <w:szCs w:val="18"/>
        </w:rPr>
        <w:t xml:space="preserve">nd the non-engaged students </w:t>
      </w:r>
      <w:r w:rsidR="0034793D">
        <w:rPr>
          <w:rFonts w:ascii="Arial" w:hAnsi="Arial" w:cs="Arial"/>
          <w:sz w:val="18"/>
          <w:szCs w:val="18"/>
        </w:rPr>
        <w:t>(786</w:t>
      </w:r>
      <w:r w:rsidRPr="00093067">
        <w:rPr>
          <w:rFonts w:ascii="Arial" w:hAnsi="Arial" w:cs="Arial"/>
          <w:sz w:val="18"/>
          <w:szCs w:val="18"/>
        </w:rPr>
        <w:t xml:space="preserve">) by district size group and state totals. </w:t>
      </w:r>
      <w:r w:rsidR="00EC55E1" w:rsidRPr="00093067">
        <w:rPr>
          <w:rFonts w:ascii="Arial" w:hAnsi="Arial" w:cs="Arial"/>
          <w:sz w:val="18"/>
          <w:szCs w:val="18"/>
        </w:rPr>
        <w:t>These results are by individual question</w:t>
      </w:r>
      <w:r w:rsidR="00181599" w:rsidRPr="00093067">
        <w:rPr>
          <w:rFonts w:ascii="Arial" w:hAnsi="Arial" w:cs="Arial"/>
          <w:sz w:val="18"/>
          <w:szCs w:val="18"/>
        </w:rPr>
        <w:t xml:space="preserve"> and do not reflect the combined questions </w:t>
      </w:r>
      <w:r w:rsidR="0031237D" w:rsidRPr="00093067">
        <w:rPr>
          <w:rFonts w:ascii="Arial" w:hAnsi="Arial" w:cs="Arial"/>
          <w:sz w:val="18"/>
          <w:szCs w:val="18"/>
        </w:rPr>
        <w:t>used</w:t>
      </w:r>
      <w:r w:rsidR="00181599" w:rsidRPr="00093067">
        <w:rPr>
          <w:rFonts w:ascii="Arial" w:hAnsi="Arial" w:cs="Arial"/>
          <w:sz w:val="18"/>
          <w:szCs w:val="18"/>
        </w:rPr>
        <w:t xml:space="preserve"> for Federal </w:t>
      </w:r>
      <w:r w:rsidR="00D2716A" w:rsidRPr="00093067">
        <w:rPr>
          <w:rFonts w:ascii="Arial" w:hAnsi="Arial" w:cs="Arial"/>
          <w:sz w:val="18"/>
          <w:szCs w:val="18"/>
        </w:rPr>
        <w:t>R</w:t>
      </w:r>
      <w:r w:rsidR="00181599" w:rsidRPr="00093067">
        <w:rPr>
          <w:rFonts w:ascii="Arial" w:hAnsi="Arial" w:cs="Arial"/>
          <w:sz w:val="18"/>
          <w:szCs w:val="18"/>
        </w:rPr>
        <w:t>eporting</w:t>
      </w:r>
      <w:r w:rsidRPr="00093067">
        <w:rPr>
          <w:rFonts w:ascii="Arial" w:hAnsi="Arial" w:cs="Arial"/>
          <w:sz w:val="18"/>
          <w:szCs w:val="18"/>
        </w:rPr>
        <w:t>. Not all students answered all questions.</w:t>
      </w:r>
    </w:p>
    <w:tbl>
      <w:tblPr>
        <w:tblW w:w="931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1080"/>
        <w:gridCol w:w="990"/>
        <w:gridCol w:w="1080"/>
        <w:gridCol w:w="980"/>
        <w:gridCol w:w="1049"/>
      </w:tblGrid>
      <w:tr w:rsidR="00B07B1F" w:rsidRPr="00900134" w:rsidTr="00B07B1F">
        <w:tc>
          <w:tcPr>
            <w:tcW w:w="4140" w:type="dxa"/>
            <w:vMerge w:val="restart"/>
            <w:tcBorders>
              <w:top w:val="single" w:sz="18" w:space="0" w:color="008000"/>
              <w:left w:val="single" w:sz="18" w:space="0" w:color="008000"/>
              <w:bottom w:val="single" w:sz="6" w:space="0" w:color="008000"/>
              <w:right w:val="single" w:sz="6" w:space="0" w:color="008000"/>
            </w:tcBorders>
            <w:vAlign w:val="center"/>
          </w:tcPr>
          <w:p w:rsidR="00B07B1F" w:rsidRPr="00611BCC" w:rsidRDefault="00B07B1F" w:rsidP="0034793D">
            <w:pPr>
              <w:spacing w:after="0" w:line="240" w:lineRule="auto"/>
              <w:rPr>
                <w:rFonts w:ascii="Arial" w:hAnsi="Arial" w:cs="Arial"/>
                <w:b/>
                <w:sz w:val="18"/>
                <w:szCs w:val="18"/>
                <w:highlight w:val="yellow"/>
              </w:rPr>
            </w:pPr>
            <w:r w:rsidRPr="00611BCC">
              <w:rPr>
                <w:rFonts w:ascii="Arial" w:hAnsi="Arial" w:cs="Arial"/>
                <w:b/>
                <w:sz w:val="18"/>
                <w:szCs w:val="18"/>
              </w:rPr>
              <w:t>All interviews (n=2,</w:t>
            </w:r>
            <w:r>
              <w:rPr>
                <w:rFonts w:ascii="Arial" w:hAnsi="Arial" w:cs="Arial"/>
                <w:b/>
                <w:sz w:val="18"/>
                <w:szCs w:val="18"/>
              </w:rPr>
              <w:t>937</w:t>
            </w:r>
            <w:r w:rsidRPr="00611BCC">
              <w:rPr>
                <w:rFonts w:ascii="Arial" w:hAnsi="Arial" w:cs="Arial"/>
                <w:b/>
                <w:sz w:val="18"/>
                <w:szCs w:val="18"/>
              </w:rPr>
              <w:t>)</w:t>
            </w:r>
          </w:p>
        </w:tc>
        <w:tc>
          <w:tcPr>
            <w:tcW w:w="5179" w:type="dxa"/>
            <w:gridSpan w:val="5"/>
            <w:tcBorders>
              <w:top w:val="single" w:sz="18" w:space="0" w:color="008000"/>
              <w:left w:val="single" w:sz="6" w:space="0" w:color="008000"/>
              <w:bottom w:val="single" w:sz="6" w:space="0" w:color="008000"/>
              <w:right w:val="single" w:sz="18" w:space="0" w:color="008000"/>
            </w:tcBorders>
          </w:tcPr>
          <w:p w:rsidR="00B07B1F" w:rsidRPr="00611BCC" w:rsidRDefault="00B07B1F" w:rsidP="00B40D53">
            <w:pPr>
              <w:spacing w:after="0" w:line="240" w:lineRule="auto"/>
              <w:jc w:val="center"/>
              <w:rPr>
                <w:rFonts w:ascii="Arial" w:hAnsi="Arial" w:cs="Arial"/>
                <w:b/>
                <w:sz w:val="18"/>
                <w:szCs w:val="18"/>
                <w:highlight w:val="yellow"/>
              </w:rPr>
            </w:pPr>
            <w:r w:rsidRPr="00611BCC">
              <w:rPr>
                <w:rFonts w:ascii="Arial" w:hAnsi="Arial" w:cs="Arial"/>
                <w:b/>
                <w:sz w:val="18"/>
                <w:szCs w:val="18"/>
              </w:rPr>
              <w:t>Percent answering question with Yes</w:t>
            </w:r>
          </w:p>
        </w:tc>
      </w:tr>
      <w:tr w:rsidR="00B07B1F" w:rsidRPr="00900134" w:rsidTr="00B07B1F">
        <w:tc>
          <w:tcPr>
            <w:tcW w:w="4140" w:type="dxa"/>
            <w:vMerge/>
            <w:tcBorders>
              <w:top w:val="single" w:sz="6" w:space="0" w:color="008000"/>
              <w:left w:val="single" w:sz="18" w:space="0" w:color="008000"/>
              <w:bottom w:val="single" w:sz="18" w:space="0" w:color="008000"/>
              <w:right w:val="single" w:sz="6" w:space="0" w:color="008000"/>
            </w:tcBorders>
          </w:tcPr>
          <w:p w:rsidR="00B07B1F" w:rsidRPr="00611BCC" w:rsidRDefault="00B07B1F" w:rsidP="0046567E">
            <w:pPr>
              <w:spacing w:after="0" w:line="240" w:lineRule="auto"/>
              <w:rPr>
                <w:rFonts w:ascii="Arial" w:hAnsi="Arial" w:cs="Arial"/>
                <w:b/>
                <w:color w:val="000000" w:themeColor="text1"/>
                <w:sz w:val="18"/>
                <w:szCs w:val="18"/>
                <w:highlight w:val="yellow"/>
              </w:rPr>
            </w:pPr>
          </w:p>
        </w:tc>
        <w:tc>
          <w:tcPr>
            <w:tcW w:w="1080" w:type="dxa"/>
            <w:tcBorders>
              <w:top w:val="single" w:sz="6" w:space="0" w:color="008000"/>
              <w:left w:val="single" w:sz="6" w:space="0" w:color="008000"/>
              <w:bottom w:val="single" w:sz="18" w:space="0" w:color="008000"/>
              <w:right w:val="single" w:sz="6" w:space="0" w:color="008000"/>
            </w:tcBorders>
            <w:vAlign w:val="center"/>
          </w:tcPr>
          <w:p w:rsidR="00B07B1F" w:rsidRPr="00611BCC" w:rsidRDefault="00B07B1F" w:rsidP="00F219FC">
            <w:pPr>
              <w:spacing w:after="0" w:line="240" w:lineRule="auto"/>
              <w:jc w:val="center"/>
              <w:rPr>
                <w:rFonts w:ascii="Arial" w:hAnsi="Arial" w:cs="Arial"/>
                <w:b/>
                <w:sz w:val="18"/>
                <w:szCs w:val="18"/>
              </w:rPr>
            </w:pPr>
            <w:r w:rsidRPr="00611BCC">
              <w:rPr>
                <w:rFonts w:ascii="Arial" w:hAnsi="Arial" w:cs="Arial"/>
                <w:b/>
                <w:sz w:val="18"/>
                <w:szCs w:val="18"/>
              </w:rPr>
              <w:t>Very small</w:t>
            </w:r>
          </w:p>
        </w:tc>
        <w:tc>
          <w:tcPr>
            <w:tcW w:w="990" w:type="dxa"/>
            <w:tcBorders>
              <w:top w:val="single" w:sz="6" w:space="0" w:color="008000"/>
              <w:left w:val="single" w:sz="6" w:space="0" w:color="008000"/>
              <w:bottom w:val="single" w:sz="18" w:space="0" w:color="008000"/>
              <w:right w:val="single" w:sz="6" w:space="0" w:color="008000"/>
            </w:tcBorders>
            <w:vAlign w:val="center"/>
          </w:tcPr>
          <w:p w:rsidR="00B07B1F" w:rsidRPr="00611BCC" w:rsidRDefault="00B07B1F" w:rsidP="00F219FC">
            <w:pPr>
              <w:spacing w:after="0" w:line="240" w:lineRule="auto"/>
              <w:jc w:val="center"/>
              <w:rPr>
                <w:rFonts w:ascii="Arial" w:hAnsi="Arial" w:cs="Arial"/>
                <w:b/>
                <w:sz w:val="18"/>
                <w:szCs w:val="18"/>
              </w:rPr>
            </w:pPr>
            <w:r w:rsidRPr="00611BCC">
              <w:rPr>
                <w:rFonts w:ascii="Arial" w:hAnsi="Arial" w:cs="Arial"/>
                <w:b/>
                <w:sz w:val="18"/>
                <w:szCs w:val="18"/>
              </w:rPr>
              <w:t>Small</w:t>
            </w:r>
          </w:p>
        </w:tc>
        <w:tc>
          <w:tcPr>
            <w:tcW w:w="1080" w:type="dxa"/>
            <w:tcBorders>
              <w:top w:val="single" w:sz="6" w:space="0" w:color="008000"/>
              <w:left w:val="single" w:sz="6" w:space="0" w:color="008000"/>
              <w:bottom w:val="single" w:sz="18" w:space="0" w:color="008000"/>
              <w:right w:val="single" w:sz="6" w:space="0" w:color="008000"/>
            </w:tcBorders>
            <w:vAlign w:val="center"/>
          </w:tcPr>
          <w:p w:rsidR="00B07B1F" w:rsidRPr="00611BCC" w:rsidRDefault="00B07B1F" w:rsidP="00F219FC">
            <w:pPr>
              <w:spacing w:after="0" w:line="240" w:lineRule="auto"/>
              <w:jc w:val="center"/>
              <w:rPr>
                <w:rFonts w:ascii="Arial" w:hAnsi="Arial" w:cs="Arial"/>
                <w:b/>
                <w:sz w:val="18"/>
                <w:szCs w:val="18"/>
              </w:rPr>
            </w:pPr>
            <w:r w:rsidRPr="00611BCC">
              <w:rPr>
                <w:rFonts w:ascii="Arial" w:hAnsi="Arial" w:cs="Arial"/>
                <w:b/>
                <w:sz w:val="18"/>
                <w:szCs w:val="18"/>
              </w:rPr>
              <w:t>Medium</w:t>
            </w:r>
          </w:p>
        </w:tc>
        <w:tc>
          <w:tcPr>
            <w:tcW w:w="980" w:type="dxa"/>
            <w:tcBorders>
              <w:top w:val="single" w:sz="6" w:space="0" w:color="008000"/>
              <w:left w:val="single" w:sz="6" w:space="0" w:color="008000"/>
              <w:bottom w:val="single" w:sz="18" w:space="0" w:color="008000"/>
              <w:right w:val="single" w:sz="6" w:space="0" w:color="008000"/>
            </w:tcBorders>
            <w:vAlign w:val="center"/>
          </w:tcPr>
          <w:p w:rsidR="00B07B1F" w:rsidRPr="00611BCC" w:rsidRDefault="00B07B1F" w:rsidP="00F219FC">
            <w:pPr>
              <w:spacing w:after="0" w:line="240" w:lineRule="auto"/>
              <w:jc w:val="center"/>
              <w:rPr>
                <w:rFonts w:ascii="Arial" w:hAnsi="Arial" w:cs="Arial"/>
                <w:b/>
                <w:sz w:val="18"/>
                <w:szCs w:val="18"/>
              </w:rPr>
            </w:pPr>
            <w:r w:rsidRPr="00611BCC">
              <w:rPr>
                <w:rFonts w:ascii="Arial" w:hAnsi="Arial" w:cs="Arial"/>
                <w:b/>
                <w:sz w:val="18"/>
                <w:szCs w:val="18"/>
              </w:rPr>
              <w:t>Large</w:t>
            </w:r>
          </w:p>
        </w:tc>
        <w:tc>
          <w:tcPr>
            <w:tcW w:w="1049" w:type="dxa"/>
            <w:tcBorders>
              <w:top w:val="single" w:sz="6" w:space="0" w:color="008000"/>
              <w:left w:val="single" w:sz="6" w:space="0" w:color="008000"/>
              <w:bottom w:val="single" w:sz="18" w:space="0" w:color="008000"/>
              <w:right w:val="single" w:sz="18" w:space="0" w:color="008000"/>
            </w:tcBorders>
            <w:shd w:val="clear" w:color="auto" w:fill="EAF1DD" w:themeFill="accent3" w:themeFillTint="33"/>
            <w:vAlign w:val="center"/>
          </w:tcPr>
          <w:p w:rsidR="00B07B1F" w:rsidRPr="00611BCC" w:rsidRDefault="00B07B1F" w:rsidP="00F219FC">
            <w:pPr>
              <w:spacing w:after="0" w:line="240" w:lineRule="auto"/>
              <w:jc w:val="center"/>
              <w:rPr>
                <w:rFonts w:ascii="Arial" w:hAnsi="Arial" w:cs="Arial"/>
                <w:b/>
                <w:sz w:val="18"/>
                <w:szCs w:val="18"/>
              </w:rPr>
            </w:pPr>
            <w:r w:rsidRPr="00611BCC">
              <w:rPr>
                <w:rFonts w:ascii="Arial" w:hAnsi="Arial" w:cs="Arial"/>
                <w:b/>
                <w:sz w:val="18"/>
                <w:szCs w:val="18"/>
              </w:rPr>
              <w:t>All</w:t>
            </w:r>
          </w:p>
        </w:tc>
      </w:tr>
      <w:tr w:rsidR="00B07B1F" w:rsidRPr="00C97FB0" w:rsidTr="00B07B1F">
        <w:tc>
          <w:tcPr>
            <w:tcW w:w="4140" w:type="dxa"/>
            <w:tcBorders>
              <w:top w:val="single" w:sz="18" w:space="0" w:color="008000"/>
              <w:left w:val="single" w:sz="18" w:space="0" w:color="008000"/>
              <w:bottom w:val="single" w:sz="6" w:space="0" w:color="008000"/>
              <w:right w:val="single" w:sz="6" w:space="0" w:color="008000"/>
            </w:tcBorders>
          </w:tcPr>
          <w:p w:rsidR="00B07B1F" w:rsidRPr="00611BCC" w:rsidRDefault="00B07B1F" w:rsidP="001165D3">
            <w:pPr>
              <w:spacing w:after="0" w:line="240" w:lineRule="auto"/>
              <w:jc w:val="right"/>
              <w:rPr>
                <w:rFonts w:ascii="Arial" w:hAnsi="Arial" w:cs="Arial"/>
                <w:b/>
                <w:sz w:val="16"/>
                <w:szCs w:val="16"/>
              </w:rPr>
            </w:pPr>
            <w:r w:rsidRPr="00611BCC">
              <w:rPr>
                <w:rFonts w:ascii="Arial" w:hAnsi="Arial" w:cs="Arial"/>
                <w:b/>
                <w:sz w:val="16"/>
                <w:szCs w:val="16"/>
              </w:rPr>
              <w:t>Number of Students</w:t>
            </w:r>
          </w:p>
        </w:tc>
        <w:tc>
          <w:tcPr>
            <w:tcW w:w="1080" w:type="dxa"/>
            <w:tcBorders>
              <w:top w:val="single" w:sz="18" w:space="0" w:color="008000"/>
              <w:left w:val="single" w:sz="6" w:space="0" w:color="008000"/>
              <w:bottom w:val="single" w:sz="6" w:space="0" w:color="008000"/>
              <w:right w:val="single" w:sz="6" w:space="0" w:color="008000"/>
            </w:tcBorders>
            <w:shd w:val="clear" w:color="auto" w:fill="EAF1DD" w:themeFill="accent3" w:themeFillTint="33"/>
            <w:vAlign w:val="center"/>
          </w:tcPr>
          <w:p w:rsidR="00B07B1F" w:rsidRPr="00611BCC" w:rsidRDefault="008C33B2" w:rsidP="006F72C5">
            <w:pPr>
              <w:spacing w:after="0" w:line="240" w:lineRule="auto"/>
              <w:jc w:val="center"/>
              <w:rPr>
                <w:rFonts w:ascii="Arial" w:hAnsi="Arial" w:cs="Arial"/>
                <w:b/>
                <w:sz w:val="16"/>
                <w:szCs w:val="16"/>
              </w:rPr>
            </w:pPr>
            <w:r>
              <w:rPr>
                <w:rFonts w:ascii="Arial" w:hAnsi="Arial" w:cs="Arial"/>
                <w:b/>
                <w:sz w:val="16"/>
                <w:szCs w:val="16"/>
              </w:rPr>
              <w:t>85</w:t>
            </w:r>
          </w:p>
        </w:tc>
        <w:tc>
          <w:tcPr>
            <w:tcW w:w="990" w:type="dxa"/>
            <w:tcBorders>
              <w:top w:val="single" w:sz="18" w:space="0" w:color="008000"/>
              <w:left w:val="single" w:sz="6" w:space="0" w:color="008000"/>
              <w:bottom w:val="single" w:sz="6" w:space="0" w:color="008000"/>
              <w:right w:val="single" w:sz="6" w:space="0" w:color="008000"/>
            </w:tcBorders>
            <w:shd w:val="clear" w:color="auto" w:fill="EAF1DD" w:themeFill="accent3" w:themeFillTint="33"/>
            <w:vAlign w:val="center"/>
          </w:tcPr>
          <w:p w:rsidR="00B07B1F" w:rsidRPr="00611BCC" w:rsidRDefault="008C33B2" w:rsidP="003B6C4E">
            <w:pPr>
              <w:spacing w:after="0" w:line="240" w:lineRule="auto"/>
              <w:jc w:val="center"/>
              <w:rPr>
                <w:rFonts w:ascii="Arial" w:hAnsi="Arial" w:cs="Arial"/>
                <w:b/>
                <w:sz w:val="16"/>
                <w:szCs w:val="16"/>
              </w:rPr>
            </w:pPr>
            <w:r>
              <w:rPr>
                <w:rFonts w:ascii="Arial" w:hAnsi="Arial" w:cs="Arial"/>
                <w:b/>
                <w:sz w:val="16"/>
                <w:szCs w:val="16"/>
              </w:rPr>
              <w:t>260</w:t>
            </w:r>
          </w:p>
        </w:tc>
        <w:tc>
          <w:tcPr>
            <w:tcW w:w="1080" w:type="dxa"/>
            <w:tcBorders>
              <w:top w:val="single" w:sz="18" w:space="0" w:color="008000"/>
              <w:left w:val="single" w:sz="6" w:space="0" w:color="008000"/>
              <w:bottom w:val="single" w:sz="6" w:space="0" w:color="008000"/>
              <w:right w:val="single" w:sz="6" w:space="0" w:color="008000"/>
            </w:tcBorders>
            <w:shd w:val="clear" w:color="auto" w:fill="EAF1DD" w:themeFill="accent3" w:themeFillTint="33"/>
            <w:vAlign w:val="center"/>
          </w:tcPr>
          <w:p w:rsidR="00B07B1F" w:rsidRPr="00611BCC" w:rsidRDefault="008C33B2" w:rsidP="006F72C5">
            <w:pPr>
              <w:spacing w:after="0" w:line="240" w:lineRule="auto"/>
              <w:jc w:val="center"/>
              <w:rPr>
                <w:rFonts w:ascii="Arial" w:hAnsi="Arial" w:cs="Arial"/>
                <w:b/>
                <w:sz w:val="16"/>
                <w:szCs w:val="16"/>
              </w:rPr>
            </w:pPr>
            <w:r>
              <w:rPr>
                <w:rFonts w:ascii="Arial" w:hAnsi="Arial" w:cs="Arial"/>
                <w:b/>
                <w:sz w:val="16"/>
                <w:szCs w:val="16"/>
              </w:rPr>
              <w:t>915</w:t>
            </w:r>
          </w:p>
        </w:tc>
        <w:tc>
          <w:tcPr>
            <w:tcW w:w="980" w:type="dxa"/>
            <w:tcBorders>
              <w:top w:val="single" w:sz="18" w:space="0" w:color="008000"/>
              <w:left w:val="single" w:sz="6" w:space="0" w:color="008000"/>
              <w:bottom w:val="single" w:sz="6" w:space="0" w:color="008000"/>
              <w:right w:val="single" w:sz="6" w:space="0" w:color="008000"/>
            </w:tcBorders>
            <w:shd w:val="clear" w:color="auto" w:fill="EAF1DD" w:themeFill="accent3" w:themeFillTint="33"/>
            <w:vAlign w:val="center"/>
          </w:tcPr>
          <w:p w:rsidR="00B07B1F" w:rsidRPr="00611BCC" w:rsidRDefault="008C33B2" w:rsidP="003B6C4E">
            <w:pPr>
              <w:spacing w:after="0" w:line="240" w:lineRule="auto"/>
              <w:jc w:val="center"/>
              <w:rPr>
                <w:rFonts w:ascii="Arial" w:hAnsi="Arial" w:cs="Arial"/>
                <w:b/>
                <w:sz w:val="16"/>
                <w:szCs w:val="16"/>
              </w:rPr>
            </w:pPr>
            <w:r>
              <w:rPr>
                <w:rFonts w:ascii="Arial" w:hAnsi="Arial" w:cs="Arial"/>
                <w:b/>
                <w:sz w:val="16"/>
                <w:szCs w:val="16"/>
              </w:rPr>
              <w:t>1,677</w:t>
            </w:r>
          </w:p>
        </w:tc>
        <w:tc>
          <w:tcPr>
            <w:tcW w:w="1049" w:type="dxa"/>
            <w:tcBorders>
              <w:top w:val="single" w:sz="18" w:space="0" w:color="008000"/>
              <w:left w:val="single" w:sz="6" w:space="0" w:color="008000"/>
              <w:bottom w:val="single" w:sz="6" w:space="0" w:color="008000"/>
              <w:right w:val="single" w:sz="18" w:space="0" w:color="008000"/>
            </w:tcBorders>
            <w:shd w:val="clear" w:color="auto" w:fill="EAF1DD" w:themeFill="accent3" w:themeFillTint="33"/>
            <w:vAlign w:val="center"/>
          </w:tcPr>
          <w:p w:rsidR="00B07B1F" w:rsidRPr="00611BCC" w:rsidRDefault="008C33B2" w:rsidP="007B15F1">
            <w:pPr>
              <w:spacing w:after="0" w:line="240" w:lineRule="auto"/>
              <w:jc w:val="center"/>
              <w:rPr>
                <w:rFonts w:ascii="Arial" w:hAnsi="Arial" w:cs="Arial"/>
                <w:b/>
                <w:sz w:val="16"/>
                <w:szCs w:val="16"/>
              </w:rPr>
            </w:pPr>
            <w:r>
              <w:rPr>
                <w:rFonts w:ascii="Arial" w:hAnsi="Arial" w:cs="Arial"/>
                <w:b/>
                <w:sz w:val="16"/>
                <w:szCs w:val="16"/>
              </w:rPr>
              <w:t>2,937</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D15015" w:rsidRDefault="00B07B1F" w:rsidP="00093067">
            <w:pPr>
              <w:spacing w:after="0" w:line="240" w:lineRule="auto"/>
              <w:rPr>
                <w:rFonts w:ascii="Arial" w:hAnsi="Arial" w:cs="Arial"/>
                <w:b/>
                <w:sz w:val="18"/>
                <w:szCs w:val="18"/>
              </w:rPr>
            </w:pPr>
            <w:r w:rsidRPr="00D15015">
              <w:rPr>
                <w:rFonts w:ascii="Arial" w:hAnsi="Arial" w:cs="Arial"/>
                <w:b/>
                <w:sz w:val="18"/>
                <w:szCs w:val="18"/>
              </w:rPr>
              <w:t>Attend school during the 12 months? (% yes)</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60</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33</w:t>
            </w:r>
            <w:r w:rsidR="007A139F">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38</w:t>
            </w:r>
            <w:r w:rsidR="007A139F">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45</w:t>
            </w:r>
            <w:r w:rsidR="007A139F">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42</w:t>
            </w:r>
            <w:r w:rsidR="007A139F">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vAlign w:val="center"/>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Attend a 2-4 year college or university?</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10</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8</w:t>
            </w:r>
            <w:r w:rsidR="00504C60">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vAlign w:val="center"/>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Voc/tech school, mission, short term training</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52</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22</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26</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1</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29</w:t>
            </w:r>
            <w:r w:rsidR="00504C60">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High School completion document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4</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3</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4</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3</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4</w:t>
            </w:r>
            <w:r w:rsidR="00504C60">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Completed entire term or semester?</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51</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24</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29</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37</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34</w:t>
            </w:r>
            <w:r w:rsidR="00504C60">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rPr>
                <w:rFonts w:ascii="Arial" w:hAnsi="Arial" w:cs="Arial"/>
                <w:b/>
                <w:sz w:val="16"/>
                <w:szCs w:val="16"/>
              </w:rPr>
            </w:pPr>
            <w:r w:rsidRPr="00611BCC">
              <w:rPr>
                <w:rFonts w:ascii="Arial" w:hAnsi="Arial" w:cs="Arial"/>
                <w:b/>
                <w:sz w:val="16"/>
                <w:szCs w:val="16"/>
              </w:rPr>
              <w:t>Ever worked during the 12 months? (% yes)</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81</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75</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71</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70</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71</w:t>
            </w:r>
            <w:r w:rsidR="00504C60">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Competitive setting or military?</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71</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62</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59</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61</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61</w:t>
            </w:r>
            <w:r w:rsidR="00504C60">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Self-employed or Family business</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8</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w:t>
            </w:r>
            <w:r w:rsidR="00504C60">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Sheltered or Supported employment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0</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1</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w:t>
            </w:r>
            <w:r w:rsidR="00504C60">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Other employment/jail or prison employment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1</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1</w:t>
            </w:r>
            <w:r w:rsidR="00504C60">
              <w:rPr>
                <w:rFonts w:ascii="Arial" w:eastAsia="Times New Roman" w:hAnsi="Arial" w:cs="Arial"/>
                <w:color w:val="000000"/>
                <w:sz w:val="16"/>
                <w:szCs w:val="16"/>
              </w:rPr>
              <w:t>%</w:t>
            </w:r>
          </w:p>
        </w:tc>
      </w:tr>
      <w:tr w:rsidR="00B07B1F" w:rsidRPr="00C97FB0" w:rsidTr="00B07B1F">
        <w:trPr>
          <w:trHeight w:val="188"/>
        </w:trPr>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Work 90 cumulative days?</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BC1499" w:rsidP="000C4D93">
            <w:pPr>
              <w:tabs>
                <w:tab w:val="left" w:pos="385"/>
                <w:tab w:val="center" w:pos="522"/>
              </w:tabs>
              <w:spacing w:after="0" w:line="240" w:lineRule="auto"/>
              <w:ind w:right="215"/>
              <w:jc w:val="right"/>
              <w:rPr>
                <w:rFonts w:ascii="Arial" w:hAnsi="Arial" w:cs="Arial"/>
                <w:sz w:val="16"/>
                <w:szCs w:val="16"/>
              </w:rPr>
            </w:pPr>
            <w:r>
              <w:rPr>
                <w:rFonts w:ascii="Arial" w:hAnsi="Arial" w:cs="Arial"/>
                <w:sz w:val="16"/>
                <w:szCs w:val="16"/>
              </w:rPr>
              <w:t>67%</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BC1499" w:rsidP="000C4D93">
            <w:pPr>
              <w:spacing w:after="0" w:line="240" w:lineRule="auto"/>
              <w:ind w:right="215"/>
              <w:jc w:val="right"/>
              <w:rPr>
                <w:rFonts w:ascii="Arial" w:hAnsi="Arial" w:cs="Arial"/>
                <w:sz w:val="16"/>
                <w:szCs w:val="16"/>
              </w:rPr>
            </w:pPr>
            <w:r>
              <w:rPr>
                <w:rFonts w:ascii="Arial" w:hAnsi="Arial" w:cs="Arial"/>
                <w:sz w:val="16"/>
                <w:szCs w:val="16"/>
              </w:rPr>
              <w:t>67%</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BC1499" w:rsidP="000C4D93">
            <w:pPr>
              <w:spacing w:after="0" w:line="240" w:lineRule="auto"/>
              <w:ind w:right="215"/>
              <w:jc w:val="right"/>
              <w:rPr>
                <w:rFonts w:ascii="Arial" w:hAnsi="Arial" w:cs="Arial"/>
                <w:sz w:val="16"/>
                <w:szCs w:val="16"/>
              </w:rPr>
            </w:pPr>
            <w:r>
              <w:rPr>
                <w:rFonts w:ascii="Arial" w:hAnsi="Arial" w:cs="Arial"/>
                <w:sz w:val="16"/>
                <w:szCs w:val="16"/>
              </w:rPr>
              <w:t>59%</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BC1499" w:rsidP="000C4D93">
            <w:pPr>
              <w:spacing w:after="0" w:line="240" w:lineRule="auto"/>
              <w:ind w:right="215"/>
              <w:jc w:val="right"/>
              <w:rPr>
                <w:rFonts w:ascii="Arial" w:hAnsi="Arial" w:cs="Arial"/>
                <w:sz w:val="16"/>
                <w:szCs w:val="16"/>
              </w:rPr>
            </w:pPr>
            <w:r>
              <w:rPr>
                <w:rFonts w:ascii="Arial" w:hAnsi="Arial" w:cs="Arial"/>
                <w:sz w:val="16"/>
                <w:szCs w:val="16"/>
              </w:rPr>
              <w:t>61%</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BC1499" w:rsidP="000C4D93">
            <w:pPr>
              <w:spacing w:after="0" w:line="240" w:lineRule="auto"/>
              <w:ind w:right="215"/>
              <w:jc w:val="right"/>
              <w:rPr>
                <w:rFonts w:ascii="Arial" w:hAnsi="Arial" w:cs="Arial"/>
                <w:sz w:val="16"/>
                <w:szCs w:val="16"/>
              </w:rPr>
            </w:pPr>
            <w:r>
              <w:rPr>
                <w:rFonts w:ascii="Arial" w:hAnsi="Arial" w:cs="Arial"/>
                <w:sz w:val="16"/>
                <w:szCs w:val="16"/>
              </w:rPr>
              <w:t>61%</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Work at least half time?</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69</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62</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57</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53</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56</w:t>
            </w:r>
            <w:r w:rsidR="00504C60">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Receive same benefits as coworkers?</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72</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68</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53</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54</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55</w:t>
            </w:r>
            <w:r w:rsidR="00504C60">
              <w:rPr>
                <w:rFonts w:ascii="Arial" w:eastAsia="Times New Roman" w:hAnsi="Arial" w:cs="Arial"/>
                <w:color w:val="000000"/>
                <w:sz w:val="16"/>
                <w:szCs w:val="16"/>
              </w:rPr>
              <w:t>%</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Earn at least minimum wage?</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75</w:t>
            </w:r>
            <w:r w:rsidR="007A139F">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70</w:t>
            </w:r>
            <w:r w:rsidR="00504C60">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64</w:t>
            </w:r>
            <w:r w:rsidR="00504C60">
              <w:rPr>
                <w:rFonts w:ascii="Arial" w:eastAsia="Times New Roman"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64</w:t>
            </w:r>
            <w:r w:rsidR="00504C60">
              <w:rPr>
                <w:rFonts w:ascii="Arial" w:eastAsia="Times New Roman"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6B7C00"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65</w:t>
            </w:r>
            <w:r w:rsidR="00504C60">
              <w:rPr>
                <w:rFonts w:ascii="Arial" w:eastAsia="Times New Roman" w:hAnsi="Arial" w:cs="Arial"/>
                <w:color w:val="000000"/>
                <w:sz w:val="16"/>
                <w:szCs w:val="16"/>
              </w:rPr>
              <w:t>%</w:t>
            </w:r>
          </w:p>
        </w:tc>
      </w:tr>
      <w:tr w:rsidR="00B07B1F" w:rsidRPr="00C97FB0" w:rsidTr="00AC444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rPr>
                <w:rFonts w:ascii="Arial" w:hAnsi="Arial" w:cs="Arial"/>
                <w:b/>
                <w:sz w:val="18"/>
                <w:szCs w:val="18"/>
              </w:rPr>
            </w:pPr>
            <w:r w:rsidRPr="00611BCC">
              <w:rPr>
                <w:rFonts w:ascii="Arial" w:hAnsi="Arial" w:cs="Arial"/>
                <w:b/>
                <w:sz w:val="18"/>
                <w:szCs w:val="18"/>
              </w:rPr>
              <w:t>Have a driver’s license? Learners permit?</w:t>
            </w:r>
          </w:p>
        </w:tc>
        <w:tc>
          <w:tcPr>
            <w:tcW w:w="10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6B7C00" w:rsidP="005A51D2">
            <w:pPr>
              <w:spacing w:after="0" w:line="240" w:lineRule="auto"/>
              <w:jc w:val="center"/>
              <w:rPr>
                <w:rFonts w:ascii="Arial" w:hAnsi="Arial" w:cs="Arial"/>
                <w:sz w:val="16"/>
                <w:szCs w:val="16"/>
              </w:rPr>
            </w:pPr>
            <w:r>
              <w:rPr>
                <w:rFonts w:ascii="Arial" w:eastAsia="Times New Roman" w:hAnsi="Arial" w:cs="Arial"/>
                <w:color w:val="000000"/>
                <w:sz w:val="16"/>
                <w:szCs w:val="16"/>
              </w:rPr>
              <w:t>67</w:t>
            </w:r>
            <w:r w:rsidR="00B07B1F" w:rsidRPr="00611BCC">
              <w:rPr>
                <w:rFonts w:ascii="Arial" w:eastAsia="Times New Roman" w:hAnsi="Arial" w:cs="Arial"/>
                <w:color w:val="000000"/>
                <w:sz w:val="16"/>
                <w:szCs w:val="16"/>
              </w:rPr>
              <w:t xml:space="preserve">% + </w:t>
            </w:r>
            <w:r>
              <w:rPr>
                <w:rFonts w:ascii="Arial" w:eastAsia="Times New Roman" w:hAnsi="Arial" w:cs="Arial"/>
                <w:color w:val="000000"/>
                <w:sz w:val="16"/>
                <w:szCs w:val="16"/>
              </w:rPr>
              <w:t>4</w:t>
            </w:r>
            <w:r w:rsidR="00B07B1F" w:rsidRPr="00611BCC">
              <w:rPr>
                <w:rFonts w:ascii="Arial" w:eastAsia="Times New Roman"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6B7C00" w:rsidP="005A51D2">
            <w:pPr>
              <w:spacing w:after="0" w:line="240" w:lineRule="auto"/>
              <w:jc w:val="center"/>
              <w:rPr>
                <w:rFonts w:ascii="Arial" w:hAnsi="Arial" w:cs="Arial"/>
                <w:sz w:val="16"/>
                <w:szCs w:val="16"/>
              </w:rPr>
            </w:pPr>
            <w:r>
              <w:rPr>
                <w:rFonts w:ascii="Arial" w:eastAsia="Times New Roman" w:hAnsi="Arial" w:cs="Arial"/>
                <w:color w:val="000000"/>
                <w:sz w:val="16"/>
                <w:szCs w:val="16"/>
              </w:rPr>
              <w:t>48</w:t>
            </w:r>
            <w:r w:rsidR="00B07B1F" w:rsidRPr="00611BCC">
              <w:rPr>
                <w:rFonts w:ascii="Arial" w:eastAsia="Times New Roman" w:hAnsi="Arial" w:cs="Arial"/>
                <w:color w:val="000000"/>
                <w:sz w:val="16"/>
                <w:szCs w:val="16"/>
              </w:rPr>
              <w:t xml:space="preserve">% + </w:t>
            </w:r>
            <w:r>
              <w:rPr>
                <w:rFonts w:ascii="Arial" w:eastAsia="Times New Roman" w:hAnsi="Arial" w:cs="Arial"/>
                <w:color w:val="000000"/>
                <w:sz w:val="16"/>
                <w:szCs w:val="16"/>
              </w:rPr>
              <w:t>6</w:t>
            </w:r>
            <w:r w:rsidR="00B07B1F" w:rsidRPr="00611BCC">
              <w:rPr>
                <w:rFonts w:ascii="Arial" w:eastAsia="Times New Roman"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6B7C00" w:rsidP="005A51D2">
            <w:pPr>
              <w:spacing w:after="0" w:line="240" w:lineRule="auto"/>
              <w:jc w:val="center"/>
              <w:rPr>
                <w:rFonts w:ascii="Arial" w:hAnsi="Arial" w:cs="Arial"/>
                <w:sz w:val="16"/>
                <w:szCs w:val="16"/>
              </w:rPr>
            </w:pPr>
            <w:r>
              <w:rPr>
                <w:rFonts w:ascii="Arial" w:eastAsia="Times New Roman" w:hAnsi="Arial" w:cs="Arial"/>
                <w:color w:val="000000"/>
                <w:sz w:val="16"/>
                <w:szCs w:val="16"/>
              </w:rPr>
              <w:t>42</w:t>
            </w:r>
            <w:r w:rsidR="00B07B1F" w:rsidRPr="00611BCC">
              <w:rPr>
                <w:rFonts w:ascii="Arial" w:eastAsia="Times New Roman" w:hAnsi="Arial" w:cs="Arial"/>
                <w:color w:val="000000"/>
                <w:sz w:val="16"/>
                <w:szCs w:val="16"/>
              </w:rPr>
              <w:t>% + 8%</w:t>
            </w:r>
          </w:p>
        </w:tc>
        <w:tc>
          <w:tcPr>
            <w:tcW w:w="9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07B1F" w:rsidP="005A51D2">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37% + 8%</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center"/>
          </w:tcPr>
          <w:p w:rsidR="00B07B1F" w:rsidRPr="00611BCC" w:rsidRDefault="00B07B1F" w:rsidP="005A51D2">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4</w:t>
            </w:r>
            <w:r w:rsidR="006B7C00">
              <w:rPr>
                <w:rFonts w:ascii="Arial" w:eastAsia="Times New Roman" w:hAnsi="Arial" w:cs="Arial"/>
                <w:color w:val="000000"/>
                <w:sz w:val="16"/>
                <w:szCs w:val="16"/>
              </w:rPr>
              <w:t>0</w:t>
            </w:r>
            <w:r w:rsidRPr="00611BCC">
              <w:rPr>
                <w:rFonts w:ascii="Arial" w:eastAsia="Times New Roman" w:hAnsi="Arial" w:cs="Arial"/>
                <w:color w:val="000000"/>
                <w:sz w:val="16"/>
                <w:szCs w:val="16"/>
              </w:rPr>
              <w:t>% +</w:t>
            </w:r>
            <w:r w:rsidR="006B7C00">
              <w:rPr>
                <w:rFonts w:ascii="Arial" w:eastAsia="Times New Roman" w:hAnsi="Arial" w:cs="Arial"/>
                <w:color w:val="000000"/>
                <w:sz w:val="16"/>
                <w:szCs w:val="16"/>
              </w:rPr>
              <w:t>7</w:t>
            </w:r>
            <w:r w:rsidRPr="00611BCC">
              <w:rPr>
                <w:rFonts w:ascii="Arial" w:eastAsia="Times New Roman" w:hAnsi="Arial" w:cs="Arial"/>
                <w:color w:val="000000"/>
                <w:sz w:val="16"/>
                <w:szCs w:val="16"/>
              </w:rPr>
              <w:t>%</w:t>
            </w:r>
          </w:p>
        </w:tc>
      </w:tr>
      <w:tr w:rsidR="00B07B1F" w:rsidRPr="00C97FB0" w:rsidTr="00AC444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rPr>
                <w:rFonts w:ascii="Arial" w:hAnsi="Arial" w:cs="Arial"/>
                <w:b/>
                <w:sz w:val="18"/>
                <w:szCs w:val="18"/>
                <w:highlight w:val="yellow"/>
              </w:rPr>
            </w:pPr>
            <w:r w:rsidRPr="00611BCC">
              <w:rPr>
                <w:rFonts w:ascii="Arial" w:hAnsi="Arial" w:cs="Arial"/>
                <w:b/>
                <w:sz w:val="18"/>
                <w:szCs w:val="18"/>
              </w:rPr>
              <w:t>Where are you currently living?</w:t>
            </w:r>
          </w:p>
        </w:tc>
        <w:tc>
          <w:tcPr>
            <w:tcW w:w="1080" w:type="dxa"/>
            <w:tcBorders>
              <w:top w:val="single" w:sz="6" w:space="0" w:color="008000"/>
              <w:left w:val="single" w:sz="6" w:space="0" w:color="008000"/>
              <w:bottom w:val="single" w:sz="6" w:space="0" w:color="008000"/>
              <w:right w:val="single" w:sz="6" w:space="0" w:color="008000"/>
            </w:tcBorders>
            <w:shd w:val="clear" w:color="auto" w:fill="FFFFDD"/>
            <w:vAlign w:val="center"/>
          </w:tcPr>
          <w:p w:rsidR="00B07B1F" w:rsidRPr="00BC1499" w:rsidRDefault="00CF1CE1" w:rsidP="00CF1CE1">
            <w:pPr>
              <w:spacing w:after="0" w:line="240" w:lineRule="auto"/>
              <w:jc w:val="center"/>
              <w:rPr>
                <w:rFonts w:ascii="Arial" w:hAnsi="Arial" w:cs="Arial"/>
                <w:b/>
                <w:sz w:val="16"/>
                <w:szCs w:val="16"/>
              </w:rPr>
            </w:pPr>
            <w:r w:rsidRPr="00BC1499">
              <w:rPr>
                <w:rFonts w:ascii="Arial" w:hAnsi="Arial" w:cs="Arial"/>
                <w:b/>
                <w:sz w:val="16"/>
                <w:szCs w:val="16"/>
              </w:rPr>
              <w:t xml:space="preserve">n </w:t>
            </w:r>
            <w:r w:rsidR="007A5D66" w:rsidRPr="00BC1499">
              <w:rPr>
                <w:rFonts w:ascii="Arial" w:hAnsi="Arial" w:cs="Arial"/>
                <w:b/>
                <w:sz w:val="16"/>
                <w:szCs w:val="16"/>
              </w:rPr>
              <w:t xml:space="preserve">= </w:t>
            </w:r>
            <w:r w:rsidRPr="00BC1499">
              <w:rPr>
                <w:rFonts w:ascii="Arial" w:hAnsi="Arial" w:cs="Arial"/>
                <w:b/>
                <w:sz w:val="16"/>
                <w:szCs w:val="16"/>
              </w:rPr>
              <w:t>78</w:t>
            </w:r>
          </w:p>
        </w:tc>
        <w:tc>
          <w:tcPr>
            <w:tcW w:w="990" w:type="dxa"/>
            <w:tcBorders>
              <w:top w:val="single" w:sz="6" w:space="0" w:color="008000"/>
              <w:left w:val="single" w:sz="6" w:space="0" w:color="008000"/>
              <w:bottom w:val="single" w:sz="6" w:space="0" w:color="008000"/>
              <w:right w:val="single" w:sz="6" w:space="0" w:color="008000"/>
            </w:tcBorders>
            <w:shd w:val="clear" w:color="auto" w:fill="FFFFDD"/>
            <w:vAlign w:val="center"/>
          </w:tcPr>
          <w:p w:rsidR="00B07B1F" w:rsidRPr="00BC1499" w:rsidRDefault="00CF1CE1" w:rsidP="00B40D53">
            <w:pPr>
              <w:spacing w:after="0" w:line="240" w:lineRule="auto"/>
              <w:jc w:val="center"/>
              <w:rPr>
                <w:rFonts w:ascii="Arial" w:hAnsi="Arial" w:cs="Arial"/>
                <w:b/>
                <w:sz w:val="16"/>
                <w:szCs w:val="16"/>
              </w:rPr>
            </w:pPr>
            <w:r w:rsidRPr="00BC1499">
              <w:rPr>
                <w:rFonts w:ascii="Arial" w:hAnsi="Arial" w:cs="Arial"/>
                <w:b/>
                <w:sz w:val="16"/>
                <w:szCs w:val="16"/>
              </w:rPr>
              <w:t xml:space="preserve"> n = 249</w:t>
            </w:r>
          </w:p>
        </w:tc>
        <w:tc>
          <w:tcPr>
            <w:tcW w:w="1080" w:type="dxa"/>
            <w:tcBorders>
              <w:top w:val="single" w:sz="6" w:space="0" w:color="008000"/>
              <w:left w:val="single" w:sz="6" w:space="0" w:color="008000"/>
              <w:bottom w:val="single" w:sz="6" w:space="0" w:color="008000"/>
              <w:right w:val="single" w:sz="6" w:space="0" w:color="008000"/>
            </w:tcBorders>
            <w:shd w:val="clear" w:color="auto" w:fill="FFFFDD"/>
            <w:vAlign w:val="center"/>
          </w:tcPr>
          <w:p w:rsidR="00B07B1F" w:rsidRPr="00BC1499" w:rsidRDefault="00CF1CE1" w:rsidP="00CF1CE1">
            <w:pPr>
              <w:spacing w:after="0" w:line="240" w:lineRule="auto"/>
              <w:jc w:val="center"/>
              <w:rPr>
                <w:rFonts w:ascii="Arial" w:hAnsi="Arial" w:cs="Arial"/>
                <w:b/>
                <w:sz w:val="16"/>
                <w:szCs w:val="16"/>
              </w:rPr>
            </w:pPr>
            <w:r w:rsidRPr="00BC1499">
              <w:rPr>
                <w:rFonts w:ascii="Arial" w:hAnsi="Arial" w:cs="Arial"/>
                <w:b/>
                <w:sz w:val="16"/>
                <w:szCs w:val="16"/>
              </w:rPr>
              <w:t xml:space="preserve">n </w:t>
            </w:r>
            <w:r w:rsidR="007A5D66" w:rsidRPr="00BC1499">
              <w:rPr>
                <w:rFonts w:ascii="Arial" w:hAnsi="Arial" w:cs="Arial"/>
                <w:b/>
                <w:sz w:val="16"/>
                <w:szCs w:val="16"/>
              </w:rPr>
              <w:t>=</w:t>
            </w:r>
            <w:r w:rsidRPr="00BC1499">
              <w:rPr>
                <w:rFonts w:ascii="Arial" w:hAnsi="Arial" w:cs="Arial"/>
                <w:b/>
                <w:sz w:val="16"/>
                <w:szCs w:val="16"/>
              </w:rPr>
              <w:t xml:space="preserve"> 873</w:t>
            </w:r>
          </w:p>
        </w:tc>
        <w:tc>
          <w:tcPr>
            <w:tcW w:w="980" w:type="dxa"/>
            <w:tcBorders>
              <w:top w:val="single" w:sz="6" w:space="0" w:color="008000"/>
              <w:left w:val="single" w:sz="6" w:space="0" w:color="008000"/>
              <w:bottom w:val="single" w:sz="6" w:space="0" w:color="008000"/>
              <w:right w:val="single" w:sz="6" w:space="0" w:color="008000"/>
            </w:tcBorders>
            <w:shd w:val="clear" w:color="auto" w:fill="FFFFDD"/>
            <w:vAlign w:val="center"/>
          </w:tcPr>
          <w:p w:rsidR="00B07B1F" w:rsidRPr="00BC1499" w:rsidRDefault="00CF1CE1" w:rsidP="00B40D53">
            <w:pPr>
              <w:spacing w:after="0" w:line="240" w:lineRule="auto"/>
              <w:jc w:val="center"/>
              <w:rPr>
                <w:rFonts w:ascii="Arial" w:hAnsi="Arial" w:cs="Arial"/>
                <w:b/>
                <w:sz w:val="16"/>
                <w:szCs w:val="16"/>
              </w:rPr>
            </w:pPr>
            <w:r w:rsidRPr="00BC1499">
              <w:rPr>
                <w:rFonts w:ascii="Arial" w:hAnsi="Arial" w:cs="Arial"/>
                <w:b/>
                <w:sz w:val="16"/>
                <w:szCs w:val="16"/>
              </w:rPr>
              <w:t xml:space="preserve">n </w:t>
            </w:r>
            <w:r w:rsidR="007A5D66" w:rsidRPr="00BC1499">
              <w:rPr>
                <w:rFonts w:ascii="Arial" w:hAnsi="Arial" w:cs="Arial"/>
                <w:b/>
                <w:sz w:val="16"/>
                <w:szCs w:val="16"/>
              </w:rPr>
              <w:t>=</w:t>
            </w:r>
            <w:r w:rsidRPr="00BC1499">
              <w:rPr>
                <w:rFonts w:ascii="Arial" w:hAnsi="Arial" w:cs="Arial"/>
                <w:b/>
                <w:sz w:val="16"/>
                <w:szCs w:val="16"/>
              </w:rPr>
              <w:t xml:space="preserve"> 1524</w:t>
            </w:r>
          </w:p>
        </w:tc>
        <w:tc>
          <w:tcPr>
            <w:tcW w:w="1049" w:type="dxa"/>
            <w:tcBorders>
              <w:top w:val="single" w:sz="6" w:space="0" w:color="008000"/>
              <w:left w:val="single" w:sz="6" w:space="0" w:color="008000"/>
              <w:bottom w:val="single" w:sz="6" w:space="0" w:color="008000"/>
              <w:right w:val="single" w:sz="18" w:space="0" w:color="008000"/>
            </w:tcBorders>
            <w:shd w:val="clear" w:color="auto" w:fill="FFFFDD"/>
            <w:vAlign w:val="center"/>
          </w:tcPr>
          <w:p w:rsidR="00B07B1F" w:rsidRPr="00BC1499" w:rsidRDefault="00CF1CE1" w:rsidP="00B40D53">
            <w:pPr>
              <w:spacing w:after="0" w:line="240" w:lineRule="auto"/>
              <w:jc w:val="center"/>
              <w:rPr>
                <w:rFonts w:ascii="Arial" w:hAnsi="Arial" w:cs="Arial"/>
                <w:b/>
                <w:sz w:val="16"/>
                <w:szCs w:val="16"/>
              </w:rPr>
            </w:pPr>
            <w:r w:rsidRPr="00BC1499">
              <w:rPr>
                <w:rFonts w:ascii="Arial" w:hAnsi="Arial" w:cs="Arial"/>
                <w:b/>
                <w:sz w:val="16"/>
                <w:szCs w:val="16"/>
              </w:rPr>
              <w:t xml:space="preserve">n </w:t>
            </w:r>
            <w:r w:rsidR="007A5D66" w:rsidRPr="00BC1499">
              <w:rPr>
                <w:rFonts w:ascii="Arial" w:hAnsi="Arial" w:cs="Arial"/>
                <w:b/>
                <w:sz w:val="16"/>
                <w:szCs w:val="16"/>
              </w:rPr>
              <w:t>=</w:t>
            </w:r>
            <w:r w:rsidRPr="00BC1499">
              <w:rPr>
                <w:rFonts w:ascii="Arial" w:hAnsi="Arial" w:cs="Arial"/>
                <w:b/>
                <w:sz w:val="16"/>
                <w:szCs w:val="16"/>
              </w:rPr>
              <w:t xml:space="preserve"> 2724</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Family</w:t>
            </w:r>
          </w:p>
        </w:tc>
        <w:tc>
          <w:tcPr>
            <w:tcW w:w="10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64%</w:t>
            </w:r>
          </w:p>
        </w:tc>
        <w:tc>
          <w:tcPr>
            <w:tcW w:w="99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69%</w:t>
            </w:r>
          </w:p>
        </w:tc>
        <w:tc>
          <w:tcPr>
            <w:tcW w:w="10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70%</w:t>
            </w:r>
          </w:p>
        </w:tc>
        <w:tc>
          <w:tcPr>
            <w:tcW w:w="9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74%</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72%</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Campus or military base</w:t>
            </w:r>
          </w:p>
        </w:tc>
        <w:tc>
          <w:tcPr>
            <w:tcW w:w="10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8%</w:t>
            </w:r>
          </w:p>
        </w:tc>
        <w:tc>
          <w:tcPr>
            <w:tcW w:w="99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6%</w:t>
            </w:r>
          </w:p>
        </w:tc>
        <w:tc>
          <w:tcPr>
            <w:tcW w:w="10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4%</w:t>
            </w:r>
          </w:p>
        </w:tc>
        <w:tc>
          <w:tcPr>
            <w:tcW w:w="9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4%</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center"/>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4%</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Independently or with friend</w:t>
            </w:r>
          </w:p>
        </w:tc>
        <w:tc>
          <w:tcPr>
            <w:tcW w:w="10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26%</w:t>
            </w:r>
          </w:p>
        </w:tc>
        <w:tc>
          <w:tcPr>
            <w:tcW w:w="99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21%</w:t>
            </w:r>
          </w:p>
        </w:tc>
        <w:tc>
          <w:tcPr>
            <w:tcW w:w="10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22%</w:t>
            </w:r>
          </w:p>
        </w:tc>
        <w:tc>
          <w:tcPr>
            <w:tcW w:w="9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19%</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20%</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Foster home, group home</w:t>
            </w:r>
          </w:p>
        </w:tc>
        <w:tc>
          <w:tcPr>
            <w:tcW w:w="10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3%</w:t>
            </w:r>
          </w:p>
        </w:tc>
        <w:tc>
          <w:tcPr>
            <w:tcW w:w="99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1%</w:t>
            </w:r>
          </w:p>
        </w:tc>
        <w:tc>
          <w:tcPr>
            <w:tcW w:w="10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3%</w:t>
            </w:r>
          </w:p>
        </w:tc>
        <w:tc>
          <w:tcPr>
            <w:tcW w:w="980" w:type="dxa"/>
            <w:tcBorders>
              <w:top w:val="single" w:sz="6" w:space="0" w:color="008000"/>
              <w:left w:val="single" w:sz="6" w:space="0" w:color="008000"/>
              <w:bottom w:val="single" w:sz="6" w:space="0" w:color="008000"/>
              <w:right w:val="single" w:sz="6" w:space="0" w:color="008000"/>
            </w:tcBorders>
            <w:vAlign w:val="center"/>
          </w:tcPr>
          <w:p w:rsidR="00B07B1F" w:rsidRPr="00611BCC" w:rsidRDefault="00BC1499"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center"/>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w:t>
            </w:r>
          </w:p>
        </w:tc>
      </w:tr>
      <w:tr w:rsidR="00B07B1F" w:rsidRPr="00C97FB0" w:rsidTr="00B07B1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Homeless/ jail</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B07B1F" w:rsidP="000C4D93">
            <w:pPr>
              <w:spacing w:after="0" w:line="240" w:lineRule="auto"/>
              <w:ind w:right="215"/>
              <w:jc w:val="right"/>
              <w:rPr>
                <w:rFonts w:ascii="Arial" w:hAnsi="Arial" w:cs="Arial"/>
                <w:sz w:val="16"/>
                <w:szCs w:val="16"/>
              </w:rPr>
            </w:pPr>
            <w:r w:rsidRPr="00611BCC">
              <w:rPr>
                <w:rFonts w:ascii="Arial" w:eastAsia="Times New Roman" w:hAnsi="Arial" w:cs="Arial"/>
                <w:color w:val="000000"/>
                <w:sz w:val="16"/>
                <w:szCs w:val="16"/>
              </w:rPr>
              <w:t>0%</w:t>
            </w:r>
          </w:p>
        </w:tc>
        <w:tc>
          <w:tcPr>
            <w:tcW w:w="99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2%</w:t>
            </w:r>
          </w:p>
        </w:tc>
        <w:tc>
          <w:tcPr>
            <w:tcW w:w="10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1%</w:t>
            </w:r>
          </w:p>
        </w:tc>
        <w:tc>
          <w:tcPr>
            <w:tcW w:w="980" w:type="dxa"/>
            <w:tcBorders>
              <w:top w:val="single" w:sz="6" w:space="0" w:color="008000"/>
              <w:left w:val="single" w:sz="6" w:space="0" w:color="008000"/>
              <w:bottom w:val="single" w:sz="6" w:space="0" w:color="008000"/>
              <w:right w:val="single" w:sz="6" w:space="0" w:color="008000"/>
            </w:tcBorders>
            <w:vAlign w:val="bottom"/>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1%</w:t>
            </w:r>
          </w:p>
        </w:tc>
        <w:tc>
          <w:tcPr>
            <w:tcW w:w="1049" w:type="dxa"/>
            <w:tcBorders>
              <w:top w:val="single" w:sz="6" w:space="0" w:color="008000"/>
              <w:left w:val="single" w:sz="6" w:space="0" w:color="008000"/>
              <w:bottom w:val="single" w:sz="6" w:space="0" w:color="008000"/>
              <w:right w:val="single" w:sz="18" w:space="0" w:color="008000"/>
            </w:tcBorders>
            <w:shd w:val="clear" w:color="auto" w:fill="EAF1DD" w:themeFill="accent3" w:themeFillTint="33"/>
            <w:vAlign w:val="bottom"/>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1%</w:t>
            </w:r>
          </w:p>
        </w:tc>
      </w:tr>
      <w:tr w:rsidR="00B07B1F" w:rsidRPr="00C97FB0" w:rsidTr="00AC444F">
        <w:tc>
          <w:tcPr>
            <w:tcW w:w="4140" w:type="dxa"/>
            <w:tcBorders>
              <w:top w:val="single" w:sz="6" w:space="0" w:color="008000"/>
              <w:left w:val="single" w:sz="18" w:space="0" w:color="008000"/>
              <w:bottom w:val="single" w:sz="6" w:space="0" w:color="008000"/>
              <w:right w:val="single" w:sz="6" w:space="0" w:color="008000"/>
            </w:tcBorders>
          </w:tcPr>
          <w:p w:rsidR="00B07B1F" w:rsidRPr="00611BCC" w:rsidRDefault="00B07B1F" w:rsidP="00B40D53">
            <w:pPr>
              <w:spacing w:after="0" w:line="240" w:lineRule="auto"/>
              <w:jc w:val="right"/>
              <w:rPr>
                <w:rFonts w:ascii="Arial" w:hAnsi="Arial" w:cs="Arial"/>
                <w:sz w:val="18"/>
                <w:szCs w:val="18"/>
              </w:rPr>
            </w:pPr>
            <w:r w:rsidRPr="00611BCC">
              <w:rPr>
                <w:rFonts w:ascii="Arial" w:hAnsi="Arial" w:cs="Arial"/>
                <w:sz w:val="18"/>
                <w:szCs w:val="18"/>
              </w:rPr>
              <w:t>No answer/ other/missing</w:t>
            </w:r>
          </w:p>
        </w:tc>
        <w:tc>
          <w:tcPr>
            <w:tcW w:w="1080" w:type="dxa"/>
            <w:tcBorders>
              <w:top w:val="single" w:sz="6" w:space="0" w:color="008000"/>
              <w:left w:val="single" w:sz="6" w:space="0" w:color="008000"/>
              <w:bottom w:val="single" w:sz="12" w:space="0" w:color="008000"/>
              <w:right w:val="single" w:sz="6" w:space="0" w:color="008000"/>
            </w:tcBorders>
            <w:vAlign w:val="bottom"/>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8%</w:t>
            </w:r>
          </w:p>
        </w:tc>
        <w:tc>
          <w:tcPr>
            <w:tcW w:w="990" w:type="dxa"/>
            <w:tcBorders>
              <w:top w:val="single" w:sz="6" w:space="0" w:color="008000"/>
              <w:left w:val="single" w:sz="6" w:space="0" w:color="008000"/>
              <w:bottom w:val="single" w:sz="12" w:space="0" w:color="008000"/>
              <w:right w:val="single" w:sz="6" w:space="0" w:color="008000"/>
            </w:tcBorders>
            <w:vAlign w:val="bottom"/>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4%</w:t>
            </w:r>
          </w:p>
        </w:tc>
        <w:tc>
          <w:tcPr>
            <w:tcW w:w="1080" w:type="dxa"/>
            <w:tcBorders>
              <w:top w:val="single" w:sz="6" w:space="0" w:color="008000"/>
              <w:left w:val="single" w:sz="6" w:space="0" w:color="008000"/>
              <w:bottom w:val="single" w:sz="12" w:space="0" w:color="008000"/>
              <w:right w:val="single" w:sz="6" w:space="0" w:color="008000"/>
            </w:tcBorders>
            <w:vAlign w:val="bottom"/>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5%</w:t>
            </w:r>
          </w:p>
        </w:tc>
        <w:tc>
          <w:tcPr>
            <w:tcW w:w="980" w:type="dxa"/>
            <w:tcBorders>
              <w:top w:val="single" w:sz="6" w:space="0" w:color="008000"/>
              <w:left w:val="single" w:sz="6" w:space="0" w:color="008000"/>
              <w:bottom w:val="single" w:sz="12" w:space="0" w:color="008000"/>
              <w:right w:val="single" w:sz="6" w:space="0" w:color="008000"/>
            </w:tcBorders>
            <w:vAlign w:val="bottom"/>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9%</w:t>
            </w:r>
          </w:p>
        </w:tc>
        <w:tc>
          <w:tcPr>
            <w:tcW w:w="1049" w:type="dxa"/>
            <w:tcBorders>
              <w:top w:val="single" w:sz="6" w:space="0" w:color="008000"/>
              <w:left w:val="single" w:sz="6" w:space="0" w:color="008000"/>
              <w:bottom w:val="single" w:sz="12" w:space="0" w:color="008000"/>
              <w:right w:val="single" w:sz="18" w:space="0" w:color="008000"/>
            </w:tcBorders>
            <w:shd w:val="clear" w:color="auto" w:fill="EAF1DD" w:themeFill="accent3" w:themeFillTint="33"/>
            <w:vAlign w:val="bottom"/>
          </w:tcPr>
          <w:p w:rsidR="00B07B1F" w:rsidRPr="00611BCC" w:rsidRDefault="008864EC" w:rsidP="000C4D93">
            <w:pPr>
              <w:spacing w:after="0" w:line="240" w:lineRule="auto"/>
              <w:ind w:right="215"/>
              <w:jc w:val="right"/>
              <w:rPr>
                <w:rFonts w:ascii="Arial" w:hAnsi="Arial" w:cs="Arial"/>
                <w:sz w:val="16"/>
                <w:szCs w:val="16"/>
              </w:rPr>
            </w:pPr>
            <w:r>
              <w:rPr>
                <w:rFonts w:ascii="Arial" w:eastAsia="Times New Roman" w:hAnsi="Arial" w:cs="Arial"/>
                <w:color w:val="000000"/>
                <w:sz w:val="16"/>
                <w:szCs w:val="16"/>
              </w:rPr>
              <w:t>7%</w:t>
            </w:r>
          </w:p>
        </w:tc>
      </w:tr>
      <w:tr w:rsidR="00B07B1F" w:rsidRPr="00C97FB0" w:rsidTr="00AC444F">
        <w:tc>
          <w:tcPr>
            <w:tcW w:w="4140" w:type="dxa"/>
            <w:tcBorders>
              <w:top w:val="single" w:sz="6" w:space="0" w:color="008000"/>
              <w:left w:val="single" w:sz="18" w:space="0" w:color="008000"/>
              <w:bottom w:val="single" w:sz="6" w:space="0" w:color="008000"/>
              <w:right w:val="single" w:sz="6" w:space="0" w:color="008000"/>
            </w:tcBorders>
            <w:shd w:val="clear" w:color="auto" w:fill="auto"/>
          </w:tcPr>
          <w:p w:rsidR="00B07B1F" w:rsidRPr="00611BCC" w:rsidRDefault="00B07B1F" w:rsidP="00CE5FF1">
            <w:pPr>
              <w:spacing w:after="0" w:line="240" w:lineRule="auto"/>
              <w:rPr>
                <w:rFonts w:ascii="Arial" w:hAnsi="Arial" w:cs="Arial"/>
                <w:b/>
                <w:sz w:val="18"/>
                <w:szCs w:val="18"/>
              </w:rPr>
            </w:pPr>
            <w:r w:rsidRPr="00611BCC">
              <w:rPr>
                <w:rFonts w:ascii="Arial" w:hAnsi="Arial" w:cs="Arial"/>
                <w:b/>
                <w:sz w:val="18"/>
                <w:szCs w:val="18"/>
              </w:rPr>
              <w:t>Why haven’t you worked since high school?</w:t>
            </w:r>
          </w:p>
        </w:tc>
        <w:tc>
          <w:tcPr>
            <w:tcW w:w="1080" w:type="dxa"/>
            <w:tcBorders>
              <w:top w:val="single" w:sz="12" w:space="0" w:color="008000"/>
              <w:left w:val="single" w:sz="6" w:space="0" w:color="008000"/>
              <w:bottom w:val="single" w:sz="6" w:space="0" w:color="008000"/>
              <w:right w:val="single" w:sz="6" w:space="0" w:color="008000"/>
            </w:tcBorders>
            <w:shd w:val="clear" w:color="auto" w:fill="FFFFD1"/>
            <w:vAlign w:val="center"/>
          </w:tcPr>
          <w:p w:rsidR="00B07B1F" w:rsidRPr="00F219FC" w:rsidRDefault="00B07B1F" w:rsidP="00F11EA4">
            <w:pPr>
              <w:spacing w:after="0" w:line="240" w:lineRule="auto"/>
              <w:ind w:right="215"/>
              <w:jc w:val="right"/>
              <w:rPr>
                <w:rFonts w:ascii="Arial" w:hAnsi="Arial" w:cs="Arial"/>
                <w:b/>
                <w:sz w:val="16"/>
                <w:szCs w:val="16"/>
              </w:rPr>
            </w:pPr>
            <w:r w:rsidRPr="00F219FC">
              <w:rPr>
                <w:rFonts w:ascii="Arial" w:hAnsi="Arial" w:cs="Arial"/>
                <w:b/>
                <w:sz w:val="16"/>
                <w:szCs w:val="16"/>
              </w:rPr>
              <w:t>n</w:t>
            </w:r>
            <w:r>
              <w:rPr>
                <w:rFonts w:ascii="Arial" w:hAnsi="Arial" w:cs="Arial"/>
                <w:b/>
                <w:sz w:val="16"/>
                <w:szCs w:val="16"/>
              </w:rPr>
              <w:t xml:space="preserve"> </w:t>
            </w:r>
            <w:r w:rsidRPr="00F219FC">
              <w:rPr>
                <w:rFonts w:ascii="Arial" w:hAnsi="Arial" w:cs="Arial"/>
                <w:b/>
                <w:sz w:val="16"/>
                <w:szCs w:val="16"/>
              </w:rPr>
              <w:t>=</w:t>
            </w:r>
            <w:r>
              <w:rPr>
                <w:rFonts w:ascii="Arial" w:hAnsi="Arial" w:cs="Arial"/>
                <w:b/>
                <w:sz w:val="16"/>
                <w:szCs w:val="16"/>
              </w:rPr>
              <w:t xml:space="preserve"> </w:t>
            </w:r>
            <w:r w:rsidRPr="00F219FC">
              <w:rPr>
                <w:rFonts w:ascii="Arial" w:hAnsi="Arial" w:cs="Arial"/>
                <w:b/>
                <w:sz w:val="16"/>
                <w:szCs w:val="16"/>
              </w:rPr>
              <w:t>1</w:t>
            </w:r>
            <w:r w:rsidR="00A50B2F">
              <w:rPr>
                <w:rFonts w:ascii="Arial" w:hAnsi="Arial" w:cs="Arial"/>
                <w:b/>
                <w:sz w:val="16"/>
                <w:szCs w:val="16"/>
              </w:rPr>
              <w:t>0</w:t>
            </w:r>
          </w:p>
        </w:tc>
        <w:tc>
          <w:tcPr>
            <w:tcW w:w="990" w:type="dxa"/>
            <w:tcBorders>
              <w:top w:val="single" w:sz="12" w:space="0" w:color="008000"/>
              <w:left w:val="single" w:sz="6" w:space="0" w:color="008000"/>
              <w:bottom w:val="single" w:sz="6" w:space="0" w:color="008000"/>
              <w:right w:val="single" w:sz="6" w:space="0" w:color="008000"/>
            </w:tcBorders>
            <w:shd w:val="clear" w:color="auto" w:fill="FFFFD1"/>
            <w:vAlign w:val="center"/>
          </w:tcPr>
          <w:p w:rsidR="00B07B1F" w:rsidRPr="00F219FC" w:rsidRDefault="00B07B1F" w:rsidP="00F11EA4">
            <w:pPr>
              <w:spacing w:after="0" w:line="240" w:lineRule="auto"/>
              <w:ind w:right="215"/>
              <w:jc w:val="right"/>
              <w:rPr>
                <w:rFonts w:ascii="Arial" w:hAnsi="Arial" w:cs="Arial"/>
                <w:b/>
                <w:sz w:val="16"/>
                <w:szCs w:val="16"/>
              </w:rPr>
            </w:pPr>
            <w:r w:rsidRPr="00F219FC">
              <w:rPr>
                <w:rFonts w:ascii="Arial" w:hAnsi="Arial" w:cs="Arial"/>
                <w:b/>
                <w:sz w:val="16"/>
                <w:szCs w:val="16"/>
              </w:rPr>
              <w:t>n</w:t>
            </w:r>
            <w:r>
              <w:rPr>
                <w:rFonts w:ascii="Arial" w:hAnsi="Arial" w:cs="Arial"/>
                <w:b/>
                <w:sz w:val="16"/>
                <w:szCs w:val="16"/>
              </w:rPr>
              <w:t xml:space="preserve"> </w:t>
            </w:r>
            <w:r w:rsidRPr="00F219FC">
              <w:rPr>
                <w:rFonts w:ascii="Arial" w:hAnsi="Arial" w:cs="Arial"/>
                <w:b/>
                <w:sz w:val="16"/>
                <w:szCs w:val="16"/>
              </w:rPr>
              <w:t>=</w:t>
            </w:r>
            <w:r>
              <w:rPr>
                <w:rFonts w:ascii="Arial" w:hAnsi="Arial" w:cs="Arial"/>
                <w:b/>
                <w:sz w:val="16"/>
                <w:szCs w:val="16"/>
              </w:rPr>
              <w:t xml:space="preserve"> </w:t>
            </w:r>
            <w:r w:rsidR="00A50B2F">
              <w:rPr>
                <w:rFonts w:ascii="Arial" w:hAnsi="Arial" w:cs="Arial"/>
                <w:b/>
                <w:sz w:val="16"/>
                <w:szCs w:val="16"/>
              </w:rPr>
              <w:t>44</w:t>
            </w:r>
          </w:p>
        </w:tc>
        <w:tc>
          <w:tcPr>
            <w:tcW w:w="1080" w:type="dxa"/>
            <w:tcBorders>
              <w:top w:val="single" w:sz="12" w:space="0" w:color="008000"/>
              <w:left w:val="single" w:sz="6" w:space="0" w:color="008000"/>
              <w:bottom w:val="single" w:sz="6" w:space="0" w:color="008000"/>
              <w:right w:val="single" w:sz="6" w:space="0" w:color="008000"/>
            </w:tcBorders>
            <w:shd w:val="clear" w:color="auto" w:fill="FFFFD1"/>
            <w:vAlign w:val="center"/>
          </w:tcPr>
          <w:p w:rsidR="00B07B1F" w:rsidRPr="00F219FC" w:rsidRDefault="00B07B1F" w:rsidP="00F11EA4">
            <w:pPr>
              <w:spacing w:after="0" w:line="240" w:lineRule="auto"/>
              <w:ind w:right="215"/>
              <w:jc w:val="right"/>
              <w:rPr>
                <w:rFonts w:ascii="Arial" w:hAnsi="Arial" w:cs="Arial"/>
                <w:b/>
                <w:sz w:val="16"/>
                <w:szCs w:val="16"/>
              </w:rPr>
            </w:pPr>
            <w:r w:rsidRPr="00F219FC">
              <w:rPr>
                <w:rFonts w:ascii="Arial" w:hAnsi="Arial" w:cs="Arial"/>
                <w:b/>
                <w:sz w:val="16"/>
                <w:szCs w:val="16"/>
              </w:rPr>
              <w:t>n</w:t>
            </w:r>
            <w:r>
              <w:rPr>
                <w:rFonts w:ascii="Arial" w:hAnsi="Arial" w:cs="Arial"/>
                <w:b/>
                <w:sz w:val="16"/>
                <w:szCs w:val="16"/>
              </w:rPr>
              <w:t xml:space="preserve"> </w:t>
            </w:r>
            <w:r w:rsidRPr="00F219FC">
              <w:rPr>
                <w:rFonts w:ascii="Arial" w:hAnsi="Arial" w:cs="Arial"/>
                <w:b/>
                <w:sz w:val="16"/>
                <w:szCs w:val="16"/>
              </w:rPr>
              <w:t>=</w:t>
            </w:r>
            <w:r>
              <w:rPr>
                <w:rFonts w:ascii="Arial" w:hAnsi="Arial" w:cs="Arial"/>
                <w:b/>
                <w:sz w:val="16"/>
                <w:szCs w:val="16"/>
              </w:rPr>
              <w:t xml:space="preserve"> </w:t>
            </w:r>
            <w:r w:rsidR="00A50B2F">
              <w:rPr>
                <w:rFonts w:ascii="Arial" w:hAnsi="Arial" w:cs="Arial"/>
                <w:b/>
                <w:sz w:val="16"/>
                <w:szCs w:val="16"/>
              </w:rPr>
              <w:t>163</w:t>
            </w:r>
          </w:p>
        </w:tc>
        <w:tc>
          <w:tcPr>
            <w:tcW w:w="980" w:type="dxa"/>
            <w:tcBorders>
              <w:top w:val="single" w:sz="12" w:space="0" w:color="008000"/>
              <w:left w:val="single" w:sz="6" w:space="0" w:color="008000"/>
              <w:bottom w:val="single" w:sz="6" w:space="0" w:color="008000"/>
              <w:right w:val="single" w:sz="6" w:space="0" w:color="008000"/>
            </w:tcBorders>
            <w:shd w:val="clear" w:color="auto" w:fill="FFFFD1"/>
            <w:vAlign w:val="center"/>
          </w:tcPr>
          <w:p w:rsidR="00B07B1F" w:rsidRPr="00F219FC" w:rsidRDefault="00B07B1F" w:rsidP="00F11EA4">
            <w:pPr>
              <w:spacing w:after="0" w:line="240" w:lineRule="auto"/>
              <w:ind w:right="215"/>
              <w:jc w:val="right"/>
              <w:rPr>
                <w:rFonts w:ascii="Arial" w:hAnsi="Arial" w:cs="Arial"/>
                <w:b/>
                <w:sz w:val="16"/>
                <w:szCs w:val="16"/>
              </w:rPr>
            </w:pPr>
            <w:r w:rsidRPr="00F219FC">
              <w:rPr>
                <w:rFonts w:ascii="Arial" w:hAnsi="Arial" w:cs="Arial"/>
                <w:b/>
                <w:sz w:val="16"/>
                <w:szCs w:val="16"/>
              </w:rPr>
              <w:t>n</w:t>
            </w:r>
            <w:r>
              <w:rPr>
                <w:rFonts w:ascii="Arial" w:hAnsi="Arial" w:cs="Arial"/>
                <w:b/>
                <w:sz w:val="16"/>
                <w:szCs w:val="16"/>
              </w:rPr>
              <w:t xml:space="preserve"> </w:t>
            </w:r>
            <w:r w:rsidRPr="00F219FC">
              <w:rPr>
                <w:rFonts w:ascii="Arial" w:hAnsi="Arial" w:cs="Arial"/>
                <w:b/>
                <w:sz w:val="16"/>
                <w:szCs w:val="16"/>
              </w:rPr>
              <w:t>=</w:t>
            </w:r>
            <w:r>
              <w:rPr>
                <w:rFonts w:ascii="Arial" w:hAnsi="Arial" w:cs="Arial"/>
                <w:b/>
                <w:sz w:val="16"/>
                <w:szCs w:val="16"/>
              </w:rPr>
              <w:t xml:space="preserve"> </w:t>
            </w:r>
            <w:r w:rsidR="00A50B2F">
              <w:rPr>
                <w:rFonts w:ascii="Arial" w:hAnsi="Arial" w:cs="Arial"/>
                <w:b/>
                <w:sz w:val="16"/>
                <w:szCs w:val="16"/>
              </w:rPr>
              <w:t>276</w:t>
            </w:r>
          </w:p>
        </w:tc>
        <w:tc>
          <w:tcPr>
            <w:tcW w:w="1049" w:type="dxa"/>
            <w:tcBorders>
              <w:top w:val="single" w:sz="12" w:space="0" w:color="008000"/>
              <w:left w:val="single" w:sz="6" w:space="0" w:color="008000"/>
              <w:bottom w:val="single" w:sz="6" w:space="0" w:color="008000"/>
              <w:right w:val="single" w:sz="18" w:space="0" w:color="008000"/>
            </w:tcBorders>
            <w:shd w:val="clear" w:color="auto" w:fill="FFFFD1"/>
            <w:vAlign w:val="center"/>
          </w:tcPr>
          <w:p w:rsidR="00B07B1F" w:rsidRPr="00F219FC" w:rsidRDefault="00B07B1F" w:rsidP="00F11EA4">
            <w:pPr>
              <w:spacing w:after="0" w:line="240" w:lineRule="auto"/>
              <w:ind w:right="215"/>
              <w:jc w:val="right"/>
              <w:rPr>
                <w:rFonts w:ascii="Arial" w:hAnsi="Arial" w:cs="Arial"/>
                <w:b/>
                <w:sz w:val="16"/>
                <w:szCs w:val="16"/>
              </w:rPr>
            </w:pPr>
            <w:r w:rsidRPr="00F219FC">
              <w:rPr>
                <w:rFonts w:ascii="Arial" w:hAnsi="Arial" w:cs="Arial"/>
                <w:b/>
                <w:sz w:val="16"/>
                <w:szCs w:val="16"/>
              </w:rPr>
              <w:t>n</w:t>
            </w:r>
            <w:r>
              <w:rPr>
                <w:rFonts w:ascii="Arial" w:hAnsi="Arial" w:cs="Arial"/>
                <w:b/>
                <w:sz w:val="16"/>
                <w:szCs w:val="16"/>
              </w:rPr>
              <w:t xml:space="preserve"> </w:t>
            </w:r>
            <w:r w:rsidRPr="00F219FC">
              <w:rPr>
                <w:rFonts w:ascii="Arial" w:hAnsi="Arial" w:cs="Arial"/>
                <w:b/>
                <w:sz w:val="16"/>
                <w:szCs w:val="16"/>
              </w:rPr>
              <w:t>=</w:t>
            </w:r>
            <w:r w:rsidR="00A50B2F">
              <w:rPr>
                <w:rFonts w:ascii="Arial" w:hAnsi="Arial" w:cs="Arial"/>
                <w:b/>
                <w:sz w:val="16"/>
                <w:szCs w:val="16"/>
              </w:rPr>
              <w:t>493</w:t>
            </w:r>
          </w:p>
        </w:tc>
      </w:tr>
      <w:tr w:rsidR="00B07B1F" w:rsidRPr="00C97FB0" w:rsidTr="00AC444F">
        <w:tc>
          <w:tcPr>
            <w:tcW w:w="4140" w:type="dxa"/>
            <w:tcBorders>
              <w:top w:val="single" w:sz="6" w:space="0" w:color="008000"/>
              <w:left w:val="single" w:sz="18" w:space="0" w:color="008000"/>
              <w:bottom w:val="single" w:sz="6" w:space="0" w:color="008000"/>
              <w:right w:val="single" w:sz="6" w:space="0" w:color="008000"/>
            </w:tcBorders>
            <w:shd w:val="clear" w:color="auto" w:fill="auto"/>
          </w:tcPr>
          <w:p w:rsidR="00B07B1F" w:rsidRPr="00611BCC" w:rsidRDefault="00B07B1F" w:rsidP="00CE5FF1">
            <w:pPr>
              <w:spacing w:after="0" w:line="240" w:lineRule="auto"/>
              <w:jc w:val="right"/>
              <w:rPr>
                <w:rFonts w:ascii="Arial" w:hAnsi="Arial" w:cs="Arial"/>
                <w:sz w:val="18"/>
                <w:szCs w:val="18"/>
              </w:rPr>
            </w:pPr>
            <w:r w:rsidRPr="00611BCC">
              <w:rPr>
                <w:rFonts w:ascii="Arial" w:hAnsi="Arial" w:cs="Arial"/>
                <w:sz w:val="18"/>
                <w:szCs w:val="18"/>
              </w:rPr>
              <w:t>Haven’t found job</w:t>
            </w:r>
          </w:p>
        </w:tc>
        <w:tc>
          <w:tcPr>
            <w:tcW w:w="10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40</w:t>
            </w:r>
            <w:r w:rsidR="00B07B1F" w:rsidRPr="00611BCC">
              <w:rPr>
                <w:rFonts w:ascii="Arial"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F1CE1">
            <w:pPr>
              <w:spacing w:after="0" w:line="240" w:lineRule="auto"/>
              <w:ind w:right="215"/>
              <w:jc w:val="center"/>
              <w:rPr>
                <w:rFonts w:ascii="Arial" w:hAnsi="Arial" w:cs="Arial"/>
                <w:color w:val="FF0000"/>
                <w:sz w:val="16"/>
                <w:szCs w:val="16"/>
              </w:rPr>
            </w:pPr>
            <w:r>
              <w:rPr>
                <w:rFonts w:ascii="Arial" w:hAnsi="Arial" w:cs="Arial"/>
                <w:color w:val="000000"/>
                <w:sz w:val="16"/>
                <w:szCs w:val="16"/>
              </w:rPr>
              <w:t>34</w:t>
            </w:r>
            <w:r w:rsidR="00B07B1F" w:rsidRPr="00611BCC">
              <w:rPr>
                <w:rFonts w:ascii="Arial" w:hAnsi="Arial" w:cs="Arial"/>
                <w:color w:val="000000"/>
                <w:sz w:val="16"/>
                <w:szCs w:val="16"/>
              </w:rPr>
              <w:t>%</w:t>
            </w:r>
          </w:p>
        </w:tc>
        <w:tc>
          <w:tcPr>
            <w:tcW w:w="10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22</w:t>
            </w:r>
            <w:r w:rsidR="00B07B1F" w:rsidRPr="00611BCC">
              <w:rPr>
                <w:rFonts w:ascii="Arial" w:hAnsi="Arial" w:cs="Arial"/>
                <w:color w:val="000000"/>
                <w:sz w:val="16"/>
                <w:szCs w:val="16"/>
              </w:rPr>
              <w:t>%</w:t>
            </w:r>
          </w:p>
        </w:tc>
        <w:tc>
          <w:tcPr>
            <w:tcW w:w="9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24</w:t>
            </w:r>
            <w:r w:rsidR="00B07B1F" w:rsidRPr="00611BCC">
              <w:rPr>
                <w:rFonts w:ascii="Arial" w:hAnsi="Arial" w:cs="Arial"/>
                <w:color w:val="000000"/>
                <w:sz w:val="16"/>
                <w:szCs w:val="16"/>
              </w:rPr>
              <w:t>%</w:t>
            </w:r>
          </w:p>
        </w:tc>
        <w:tc>
          <w:tcPr>
            <w:tcW w:w="1049" w:type="dxa"/>
            <w:tcBorders>
              <w:top w:val="single" w:sz="6" w:space="0" w:color="008000"/>
              <w:left w:val="single" w:sz="6" w:space="0" w:color="008000"/>
              <w:bottom w:val="single" w:sz="6" w:space="0" w:color="008000"/>
              <w:right w:val="single" w:sz="18" w:space="0" w:color="008000"/>
            </w:tcBorders>
            <w:shd w:val="clear" w:color="auto" w:fill="FFFFC1"/>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25</w:t>
            </w:r>
            <w:r w:rsidR="00B07B1F" w:rsidRPr="00611BCC">
              <w:rPr>
                <w:rFonts w:ascii="Arial" w:hAnsi="Arial" w:cs="Arial"/>
                <w:color w:val="000000"/>
                <w:sz w:val="16"/>
                <w:szCs w:val="16"/>
              </w:rPr>
              <w:t>%</w:t>
            </w:r>
          </w:p>
        </w:tc>
      </w:tr>
      <w:tr w:rsidR="00B07B1F" w:rsidRPr="00C97FB0" w:rsidTr="00AC444F">
        <w:tc>
          <w:tcPr>
            <w:tcW w:w="4140" w:type="dxa"/>
            <w:tcBorders>
              <w:top w:val="single" w:sz="6" w:space="0" w:color="008000"/>
              <w:left w:val="single" w:sz="18" w:space="0" w:color="008000"/>
              <w:bottom w:val="single" w:sz="6" w:space="0" w:color="008000"/>
              <w:right w:val="single" w:sz="6" w:space="0" w:color="008000"/>
            </w:tcBorders>
            <w:shd w:val="clear" w:color="auto" w:fill="auto"/>
          </w:tcPr>
          <w:p w:rsidR="00B07B1F" w:rsidRPr="00611BCC" w:rsidRDefault="00B07B1F" w:rsidP="00CE5FF1">
            <w:pPr>
              <w:spacing w:after="0" w:line="240" w:lineRule="auto"/>
              <w:jc w:val="right"/>
              <w:rPr>
                <w:rFonts w:ascii="Arial" w:hAnsi="Arial" w:cs="Arial"/>
                <w:sz w:val="18"/>
                <w:szCs w:val="18"/>
              </w:rPr>
            </w:pPr>
            <w:r w:rsidRPr="00611BCC">
              <w:rPr>
                <w:rFonts w:ascii="Arial" w:hAnsi="Arial" w:cs="Arial"/>
                <w:sz w:val="18"/>
                <w:szCs w:val="18"/>
              </w:rPr>
              <w:t>Don’t want or need to work</w:t>
            </w:r>
          </w:p>
        </w:tc>
        <w:tc>
          <w:tcPr>
            <w:tcW w:w="10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0</w:t>
            </w:r>
            <w:r w:rsidR="00B07B1F" w:rsidRPr="00611BCC">
              <w:rPr>
                <w:rFonts w:ascii="Arial" w:hAnsi="Arial" w:cs="Arial"/>
                <w:color w:val="000000"/>
                <w:sz w:val="16"/>
                <w:szCs w:val="16"/>
              </w:rPr>
              <w:t>%</w:t>
            </w:r>
          </w:p>
        </w:tc>
        <w:tc>
          <w:tcPr>
            <w:tcW w:w="99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9%</w:t>
            </w:r>
          </w:p>
        </w:tc>
        <w:tc>
          <w:tcPr>
            <w:tcW w:w="10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17%</w:t>
            </w:r>
          </w:p>
        </w:tc>
        <w:tc>
          <w:tcPr>
            <w:tcW w:w="9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14%</w:t>
            </w:r>
          </w:p>
        </w:tc>
        <w:tc>
          <w:tcPr>
            <w:tcW w:w="1049" w:type="dxa"/>
            <w:tcBorders>
              <w:top w:val="single" w:sz="6" w:space="0" w:color="008000"/>
              <w:left w:val="single" w:sz="6" w:space="0" w:color="008000"/>
              <w:bottom w:val="single" w:sz="6" w:space="0" w:color="008000"/>
              <w:right w:val="single" w:sz="18" w:space="0" w:color="008000"/>
            </w:tcBorders>
            <w:shd w:val="clear" w:color="auto" w:fill="FFFFC1"/>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14%</w:t>
            </w:r>
          </w:p>
        </w:tc>
      </w:tr>
      <w:tr w:rsidR="00B07B1F" w:rsidRPr="00C97FB0" w:rsidTr="00AC444F">
        <w:tc>
          <w:tcPr>
            <w:tcW w:w="4140" w:type="dxa"/>
            <w:tcBorders>
              <w:top w:val="single" w:sz="6" w:space="0" w:color="008000"/>
              <w:left w:val="single" w:sz="18" w:space="0" w:color="008000"/>
              <w:bottom w:val="single" w:sz="6" w:space="0" w:color="008000"/>
              <w:right w:val="single" w:sz="6" w:space="0" w:color="008000"/>
            </w:tcBorders>
            <w:shd w:val="clear" w:color="auto" w:fill="auto"/>
          </w:tcPr>
          <w:p w:rsidR="00B07B1F" w:rsidRPr="00611BCC" w:rsidRDefault="00B07B1F" w:rsidP="00CE5FF1">
            <w:pPr>
              <w:spacing w:after="0" w:line="240" w:lineRule="auto"/>
              <w:jc w:val="right"/>
              <w:rPr>
                <w:rFonts w:ascii="Arial" w:hAnsi="Arial" w:cs="Arial"/>
                <w:sz w:val="18"/>
                <w:szCs w:val="18"/>
              </w:rPr>
            </w:pPr>
            <w:r w:rsidRPr="00611BCC">
              <w:rPr>
                <w:rFonts w:ascii="Arial" w:hAnsi="Arial" w:cs="Arial"/>
                <w:sz w:val="18"/>
                <w:szCs w:val="18"/>
              </w:rPr>
              <w:t>Disability</w:t>
            </w:r>
          </w:p>
        </w:tc>
        <w:tc>
          <w:tcPr>
            <w:tcW w:w="10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10%</w:t>
            </w:r>
          </w:p>
        </w:tc>
        <w:tc>
          <w:tcPr>
            <w:tcW w:w="99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23%</w:t>
            </w:r>
          </w:p>
        </w:tc>
        <w:tc>
          <w:tcPr>
            <w:tcW w:w="10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29%</w:t>
            </w:r>
          </w:p>
        </w:tc>
        <w:tc>
          <w:tcPr>
            <w:tcW w:w="9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26%</w:t>
            </w:r>
          </w:p>
        </w:tc>
        <w:tc>
          <w:tcPr>
            <w:tcW w:w="1049" w:type="dxa"/>
            <w:tcBorders>
              <w:top w:val="single" w:sz="6" w:space="0" w:color="008000"/>
              <w:left w:val="single" w:sz="6" w:space="0" w:color="008000"/>
              <w:bottom w:val="single" w:sz="6" w:space="0" w:color="008000"/>
              <w:right w:val="single" w:sz="18" w:space="0" w:color="008000"/>
            </w:tcBorders>
            <w:shd w:val="clear" w:color="auto" w:fill="FFFFC1"/>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26%</w:t>
            </w:r>
          </w:p>
        </w:tc>
      </w:tr>
      <w:tr w:rsidR="00B07B1F" w:rsidRPr="00C97FB0" w:rsidTr="00AC444F">
        <w:tc>
          <w:tcPr>
            <w:tcW w:w="4140" w:type="dxa"/>
            <w:tcBorders>
              <w:top w:val="single" w:sz="6" w:space="0" w:color="008000"/>
              <w:left w:val="single" w:sz="18" w:space="0" w:color="008000"/>
              <w:bottom w:val="single" w:sz="6" w:space="0" w:color="008000"/>
              <w:right w:val="single" w:sz="6" w:space="0" w:color="008000"/>
            </w:tcBorders>
            <w:shd w:val="clear" w:color="auto" w:fill="auto"/>
          </w:tcPr>
          <w:p w:rsidR="00B07B1F" w:rsidRPr="00611BCC" w:rsidRDefault="00B07B1F" w:rsidP="00CE5FF1">
            <w:pPr>
              <w:spacing w:after="0" w:line="240" w:lineRule="auto"/>
              <w:jc w:val="right"/>
              <w:rPr>
                <w:rFonts w:ascii="Arial" w:hAnsi="Arial" w:cs="Arial"/>
                <w:sz w:val="18"/>
                <w:szCs w:val="18"/>
              </w:rPr>
            </w:pPr>
            <w:r w:rsidRPr="00611BCC">
              <w:rPr>
                <w:rFonts w:ascii="Arial" w:hAnsi="Arial" w:cs="Arial"/>
                <w:sz w:val="18"/>
                <w:szCs w:val="18"/>
              </w:rPr>
              <w:t>Baby/family</w:t>
            </w:r>
          </w:p>
        </w:tc>
        <w:tc>
          <w:tcPr>
            <w:tcW w:w="10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1</w:t>
            </w:r>
            <w:r w:rsidR="00B07B1F" w:rsidRPr="00611BCC">
              <w:rPr>
                <w:rFonts w:ascii="Arial" w:hAnsi="Arial" w:cs="Arial"/>
                <w:color w:val="000000"/>
                <w:sz w:val="16"/>
                <w:szCs w:val="16"/>
              </w:rPr>
              <w:t>0%</w:t>
            </w:r>
          </w:p>
        </w:tc>
        <w:tc>
          <w:tcPr>
            <w:tcW w:w="99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2%</w:t>
            </w:r>
          </w:p>
        </w:tc>
        <w:tc>
          <w:tcPr>
            <w:tcW w:w="10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6%</w:t>
            </w:r>
          </w:p>
        </w:tc>
        <w:tc>
          <w:tcPr>
            <w:tcW w:w="9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9%</w:t>
            </w:r>
          </w:p>
        </w:tc>
        <w:tc>
          <w:tcPr>
            <w:tcW w:w="1049" w:type="dxa"/>
            <w:tcBorders>
              <w:top w:val="single" w:sz="6" w:space="0" w:color="008000"/>
              <w:left w:val="single" w:sz="6" w:space="0" w:color="008000"/>
              <w:bottom w:val="single" w:sz="6" w:space="0" w:color="008000"/>
              <w:right w:val="single" w:sz="18" w:space="0" w:color="008000"/>
            </w:tcBorders>
            <w:shd w:val="clear" w:color="auto" w:fill="FFFFC1"/>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7%</w:t>
            </w:r>
          </w:p>
        </w:tc>
      </w:tr>
      <w:tr w:rsidR="00B07B1F" w:rsidRPr="00C97FB0" w:rsidTr="00AC444F">
        <w:tc>
          <w:tcPr>
            <w:tcW w:w="4140" w:type="dxa"/>
            <w:tcBorders>
              <w:top w:val="single" w:sz="6" w:space="0" w:color="008000"/>
              <w:left w:val="single" w:sz="18" w:space="0" w:color="008000"/>
              <w:bottom w:val="single" w:sz="6" w:space="0" w:color="008000"/>
              <w:right w:val="single" w:sz="6" w:space="0" w:color="008000"/>
            </w:tcBorders>
            <w:shd w:val="clear" w:color="auto" w:fill="auto"/>
          </w:tcPr>
          <w:p w:rsidR="00B07B1F" w:rsidRPr="00611BCC" w:rsidRDefault="00B07B1F" w:rsidP="00CE5FF1">
            <w:pPr>
              <w:spacing w:after="0" w:line="240" w:lineRule="auto"/>
              <w:jc w:val="right"/>
              <w:rPr>
                <w:rFonts w:ascii="Arial" w:hAnsi="Arial" w:cs="Arial"/>
                <w:sz w:val="18"/>
                <w:szCs w:val="18"/>
              </w:rPr>
            </w:pPr>
            <w:r w:rsidRPr="00611BCC">
              <w:rPr>
                <w:rFonts w:ascii="Arial" w:hAnsi="Arial" w:cs="Arial"/>
                <w:sz w:val="18"/>
                <w:szCs w:val="18"/>
              </w:rPr>
              <w:t>Medical</w:t>
            </w:r>
          </w:p>
        </w:tc>
        <w:tc>
          <w:tcPr>
            <w:tcW w:w="10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F1CE1">
            <w:pPr>
              <w:spacing w:after="0" w:line="240" w:lineRule="auto"/>
              <w:ind w:right="215"/>
              <w:jc w:val="center"/>
              <w:rPr>
                <w:rFonts w:ascii="Arial" w:hAnsi="Arial" w:cs="Arial"/>
                <w:color w:val="FF0000"/>
                <w:sz w:val="16"/>
                <w:szCs w:val="16"/>
              </w:rPr>
            </w:pPr>
            <w:r>
              <w:rPr>
                <w:rFonts w:ascii="Arial" w:hAnsi="Arial" w:cs="Arial"/>
                <w:sz w:val="16"/>
                <w:szCs w:val="16"/>
              </w:rPr>
              <w:t xml:space="preserve">      </w:t>
            </w:r>
            <w:r w:rsidRPr="00CF1CE1">
              <w:rPr>
                <w:rFonts w:ascii="Arial" w:hAnsi="Arial" w:cs="Arial"/>
                <w:sz w:val="16"/>
                <w:szCs w:val="16"/>
              </w:rPr>
              <w:t>10%</w:t>
            </w:r>
          </w:p>
        </w:tc>
        <w:tc>
          <w:tcPr>
            <w:tcW w:w="99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14%</w:t>
            </w:r>
          </w:p>
        </w:tc>
        <w:tc>
          <w:tcPr>
            <w:tcW w:w="10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8%</w:t>
            </w:r>
          </w:p>
        </w:tc>
        <w:tc>
          <w:tcPr>
            <w:tcW w:w="980" w:type="dxa"/>
            <w:tcBorders>
              <w:top w:val="single" w:sz="6" w:space="0" w:color="008000"/>
              <w:left w:val="single" w:sz="6" w:space="0" w:color="008000"/>
              <w:bottom w:val="single" w:sz="6"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9%</w:t>
            </w:r>
          </w:p>
        </w:tc>
        <w:tc>
          <w:tcPr>
            <w:tcW w:w="1049" w:type="dxa"/>
            <w:tcBorders>
              <w:top w:val="single" w:sz="6" w:space="0" w:color="008000"/>
              <w:left w:val="single" w:sz="6" w:space="0" w:color="008000"/>
              <w:bottom w:val="single" w:sz="6" w:space="0" w:color="008000"/>
              <w:right w:val="single" w:sz="18" w:space="0" w:color="008000"/>
            </w:tcBorders>
            <w:shd w:val="clear" w:color="auto" w:fill="FFFFC1"/>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9%</w:t>
            </w:r>
          </w:p>
        </w:tc>
      </w:tr>
      <w:tr w:rsidR="00B07B1F" w:rsidRPr="00C97FB0" w:rsidTr="00AC444F">
        <w:tc>
          <w:tcPr>
            <w:tcW w:w="4140" w:type="dxa"/>
            <w:tcBorders>
              <w:top w:val="single" w:sz="6" w:space="0" w:color="008000"/>
              <w:left w:val="single" w:sz="18" w:space="0" w:color="008000"/>
              <w:bottom w:val="single" w:sz="18" w:space="0" w:color="008000"/>
              <w:right w:val="single" w:sz="6" w:space="0" w:color="008000"/>
            </w:tcBorders>
            <w:shd w:val="clear" w:color="auto" w:fill="auto"/>
          </w:tcPr>
          <w:p w:rsidR="00B07B1F" w:rsidRPr="00611BCC" w:rsidRDefault="00B07B1F" w:rsidP="00CE5FF1">
            <w:pPr>
              <w:spacing w:after="0" w:line="240" w:lineRule="auto"/>
              <w:jc w:val="right"/>
              <w:rPr>
                <w:rFonts w:ascii="Arial" w:hAnsi="Arial" w:cs="Arial"/>
                <w:sz w:val="18"/>
                <w:szCs w:val="18"/>
              </w:rPr>
            </w:pPr>
            <w:r w:rsidRPr="00611BCC">
              <w:rPr>
                <w:rFonts w:ascii="Arial" w:hAnsi="Arial" w:cs="Arial"/>
                <w:sz w:val="18"/>
                <w:szCs w:val="18"/>
              </w:rPr>
              <w:t>Need skills/help</w:t>
            </w:r>
          </w:p>
        </w:tc>
        <w:tc>
          <w:tcPr>
            <w:tcW w:w="1080" w:type="dxa"/>
            <w:tcBorders>
              <w:top w:val="single" w:sz="6" w:space="0" w:color="008000"/>
              <w:left w:val="single" w:sz="6" w:space="0" w:color="008000"/>
              <w:bottom w:val="single" w:sz="18" w:space="0" w:color="008000"/>
              <w:right w:val="single" w:sz="6" w:space="0" w:color="008000"/>
            </w:tcBorders>
            <w:shd w:val="clear" w:color="auto" w:fill="auto"/>
            <w:vAlign w:val="bottom"/>
          </w:tcPr>
          <w:p w:rsidR="00B07B1F" w:rsidRPr="00611BCC" w:rsidRDefault="00B07B1F" w:rsidP="00CE5FF1">
            <w:pPr>
              <w:spacing w:after="0" w:line="240" w:lineRule="auto"/>
              <w:ind w:right="215"/>
              <w:jc w:val="right"/>
              <w:rPr>
                <w:rFonts w:ascii="Arial" w:hAnsi="Arial" w:cs="Arial"/>
                <w:color w:val="FF0000"/>
                <w:sz w:val="16"/>
                <w:szCs w:val="16"/>
              </w:rPr>
            </w:pPr>
            <w:r w:rsidRPr="00611BCC">
              <w:rPr>
                <w:rFonts w:ascii="Arial" w:hAnsi="Arial" w:cs="Arial"/>
                <w:color w:val="000000"/>
                <w:sz w:val="16"/>
                <w:szCs w:val="16"/>
              </w:rPr>
              <w:t>0%</w:t>
            </w:r>
          </w:p>
        </w:tc>
        <w:tc>
          <w:tcPr>
            <w:tcW w:w="990" w:type="dxa"/>
            <w:tcBorders>
              <w:top w:val="single" w:sz="6" w:space="0" w:color="008000"/>
              <w:left w:val="single" w:sz="6" w:space="0" w:color="008000"/>
              <w:bottom w:val="single" w:sz="18" w:space="0" w:color="008000"/>
              <w:right w:val="single" w:sz="6" w:space="0" w:color="008000"/>
            </w:tcBorders>
            <w:shd w:val="clear" w:color="auto" w:fill="auto"/>
            <w:vAlign w:val="bottom"/>
          </w:tcPr>
          <w:p w:rsidR="00B07B1F" w:rsidRPr="00611BCC" w:rsidRDefault="00B07B1F" w:rsidP="00CE5FF1">
            <w:pPr>
              <w:spacing w:after="0" w:line="240" w:lineRule="auto"/>
              <w:ind w:right="215"/>
              <w:jc w:val="right"/>
              <w:rPr>
                <w:rFonts w:ascii="Arial" w:hAnsi="Arial" w:cs="Arial"/>
                <w:color w:val="FF0000"/>
                <w:sz w:val="16"/>
                <w:szCs w:val="16"/>
              </w:rPr>
            </w:pPr>
            <w:r w:rsidRPr="00611BCC">
              <w:rPr>
                <w:rFonts w:ascii="Arial" w:hAnsi="Arial" w:cs="Arial"/>
                <w:color w:val="000000"/>
                <w:sz w:val="16"/>
                <w:szCs w:val="16"/>
              </w:rPr>
              <w:t>2%</w:t>
            </w:r>
          </w:p>
        </w:tc>
        <w:tc>
          <w:tcPr>
            <w:tcW w:w="1080" w:type="dxa"/>
            <w:tcBorders>
              <w:top w:val="single" w:sz="6" w:space="0" w:color="008000"/>
              <w:left w:val="single" w:sz="6" w:space="0" w:color="008000"/>
              <w:bottom w:val="single" w:sz="18"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12</w:t>
            </w:r>
            <w:r w:rsidR="00B07B1F" w:rsidRPr="00611BCC">
              <w:rPr>
                <w:rFonts w:ascii="Arial" w:hAnsi="Arial" w:cs="Arial"/>
                <w:color w:val="000000"/>
                <w:sz w:val="16"/>
                <w:szCs w:val="16"/>
              </w:rPr>
              <w:t>%</w:t>
            </w:r>
          </w:p>
        </w:tc>
        <w:tc>
          <w:tcPr>
            <w:tcW w:w="980" w:type="dxa"/>
            <w:tcBorders>
              <w:top w:val="single" w:sz="6" w:space="0" w:color="008000"/>
              <w:left w:val="single" w:sz="6" w:space="0" w:color="008000"/>
              <w:bottom w:val="single" w:sz="18" w:space="0" w:color="008000"/>
              <w:right w:val="single" w:sz="6" w:space="0" w:color="008000"/>
            </w:tcBorders>
            <w:shd w:val="clear" w:color="auto" w:fill="auto"/>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12</w:t>
            </w:r>
            <w:r w:rsidR="00B07B1F" w:rsidRPr="00611BCC">
              <w:rPr>
                <w:rFonts w:ascii="Arial" w:hAnsi="Arial" w:cs="Arial"/>
                <w:color w:val="000000"/>
                <w:sz w:val="16"/>
                <w:szCs w:val="16"/>
              </w:rPr>
              <w:t>%</w:t>
            </w:r>
          </w:p>
        </w:tc>
        <w:tc>
          <w:tcPr>
            <w:tcW w:w="1049" w:type="dxa"/>
            <w:tcBorders>
              <w:top w:val="single" w:sz="6" w:space="0" w:color="008000"/>
              <w:left w:val="single" w:sz="6" w:space="0" w:color="008000"/>
              <w:bottom w:val="single" w:sz="18" w:space="0" w:color="008000"/>
              <w:right w:val="single" w:sz="18" w:space="0" w:color="008000"/>
            </w:tcBorders>
            <w:shd w:val="clear" w:color="auto" w:fill="FFFFC1"/>
            <w:vAlign w:val="bottom"/>
          </w:tcPr>
          <w:p w:rsidR="00B07B1F" w:rsidRPr="00611BCC" w:rsidRDefault="00CF1CE1" w:rsidP="00CE5FF1">
            <w:pPr>
              <w:spacing w:after="0" w:line="240" w:lineRule="auto"/>
              <w:ind w:right="215"/>
              <w:jc w:val="right"/>
              <w:rPr>
                <w:rFonts w:ascii="Arial" w:hAnsi="Arial" w:cs="Arial"/>
                <w:color w:val="FF0000"/>
                <w:sz w:val="16"/>
                <w:szCs w:val="16"/>
              </w:rPr>
            </w:pPr>
            <w:r>
              <w:rPr>
                <w:rFonts w:ascii="Arial" w:hAnsi="Arial" w:cs="Arial"/>
                <w:color w:val="000000"/>
                <w:sz w:val="16"/>
                <w:szCs w:val="16"/>
              </w:rPr>
              <w:t>11</w:t>
            </w:r>
            <w:r w:rsidR="00B07B1F" w:rsidRPr="00611BCC">
              <w:rPr>
                <w:rFonts w:ascii="Arial" w:hAnsi="Arial" w:cs="Arial"/>
                <w:color w:val="000000"/>
                <w:sz w:val="16"/>
                <w:szCs w:val="16"/>
              </w:rPr>
              <w:t>%</w:t>
            </w:r>
          </w:p>
        </w:tc>
      </w:tr>
    </w:tbl>
    <w:p w:rsidR="000C020A" w:rsidRPr="00E070F6" w:rsidRDefault="00EC55E1" w:rsidP="003B6C4E">
      <w:pPr>
        <w:spacing w:before="40" w:after="40" w:line="240" w:lineRule="auto"/>
        <w:rPr>
          <w:rFonts w:ascii="Arial" w:hAnsi="Arial" w:cs="Arial"/>
          <w:sz w:val="18"/>
          <w:szCs w:val="18"/>
        </w:rPr>
      </w:pPr>
      <w:r w:rsidRPr="00E070F6">
        <w:rPr>
          <w:rFonts w:ascii="Arial" w:hAnsi="Arial" w:cs="Arial"/>
          <w:sz w:val="18"/>
          <w:szCs w:val="18"/>
        </w:rPr>
        <w:t xml:space="preserve">The following information reports on students </w:t>
      </w:r>
      <w:r w:rsidRPr="00E070F6">
        <w:rPr>
          <w:rFonts w:ascii="Arial" w:hAnsi="Arial" w:cs="Arial"/>
          <w:sz w:val="18"/>
          <w:szCs w:val="18"/>
          <w:u w:val="single"/>
        </w:rPr>
        <w:t>who did not meet</w:t>
      </w:r>
      <w:r w:rsidRPr="00E070F6">
        <w:rPr>
          <w:rFonts w:ascii="Arial" w:hAnsi="Arial" w:cs="Arial"/>
          <w:sz w:val="18"/>
          <w:szCs w:val="18"/>
        </w:rPr>
        <w:t xml:space="preserve"> </w:t>
      </w:r>
      <w:r w:rsidR="009B5D60">
        <w:rPr>
          <w:rFonts w:ascii="Arial" w:hAnsi="Arial" w:cs="Arial"/>
          <w:sz w:val="18"/>
          <w:szCs w:val="18"/>
        </w:rPr>
        <w:t xml:space="preserve">the </w:t>
      </w:r>
      <w:r w:rsidRPr="00E070F6">
        <w:rPr>
          <w:rFonts w:ascii="Arial" w:hAnsi="Arial" w:cs="Arial"/>
          <w:sz w:val="18"/>
          <w:szCs w:val="18"/>
        </w:rPr>
        <w:t>Federal definition of engagement:</w:t>
      </w:r>
      <w:r w:rsidR="007343E7">
        <w:rPr>
          <w:rFonts w:ascii="Arial" w:hAnsi="Arial" w:cs="Arial"/>
          <w:sz w:val="18"/>
          <w:szCs w:val="18"/>
        </w:rPr>
        <w:t xml:space="preserve"> </w:t>
      </w:r>
      <w:r w:rsidRPr="00E070F6">
        <w:rPr>
          <w:rFonts w:ascii="Arial" w:hAnsi="Arial" w:cs="Arial"/>
          <w:sz w:val="18"/>
          <w:szCs w:val="18"/>
        </w:rPr>
        <w:t>working at least half time for at least minimum wage for at least 90 cumulative days, or completing at least one term or semester of specific training or education.</w:t>
      </w:r>
      <w:r w:rsidR="007343E7">
        <w:rPr>
          <w:rFonts w:ascii="Arial" w:hAnsi="Arial" w:cs="Arial"/>
          <w:sz w:val="18"/>
          <w:szCs w:val="18"/>
        </w:rPr>
        <w:t xml:space="preserve"> </w:t>
      </w:r>
      <w:r w:rsidR="00D402C5">
        <w:rPr>
          <w:rFonts w:ascii="Arial" w:hAnsi="Arial" w:cs="Arial"/>
          <w:sz w:val="18"/>
          <w:szCs w:val="18"/>
        </w:rPr>
        <w:t>N</w:t>
      </w:r>
      <w:r w:rsidRPr="00E070F6">
        <w:rPr>
          <w:rFonts w:ascii="Arial" w:hAnsi="Arial" w:cs="Arial"/>
          <w:sz w:val="18"/>
          <w:szCs w:val="18"/>
        </w:rPr>
        <w:t>ot all students answered all questions.</w:t>
      </w:r>
    </w:p>
    <w:tbl>
      <w:tblPr>
        <w:tblW w:w="9360" w:type="dxa"/>
        <w:tblInd w:w="558" w:type="dxa"/>
        <w:tblBorders>
          <w:top w:val="single" w:sz="18" w:space="0" w:color="008000"/>
          <w:left w:val="single" w:sz="18" w:space="0" w:color="008000"/>
          <w:bottom w:val="single" w:sz="18" w:space="0" w:color="008000"/>
          <w:right w:val="single" w:sz="18" w:space="0" w:color="008000"/>
          <w:insideH w:val="single" w:sz="6" w:space="0" w:color="008000"/>
          <w:insideV w:val="single" w:sz="6" w:space="0" w:color="008000"/>
        </w:tblBorders>
        <w:tblLayout w:type="fixed"/>
        <w:tblLook w:val="00A0" w:firstRow="1" w:lastRow="0" w:firstColumn="1" w:lastColumn="0" w:noHBand="0" w:noVBand="0"/>
      </w:tblPr>
      <w:tblGrid>
        <w:gridCol w:w="4140"/>
        <w:gridCol w:w="1080"/>
        <w:gridCol w:w="990"/>
        <w:gridCol w:w="990"/>
        <w:gridCol w:w="1039"/>
        <w:gridCol w:w="1121"/>
      </w:tblGrid>
      <w:tr w:rsidR="00B07B1F" w:rsidRPr="00611BCC" w:rsidTr="00B62593">
        <w:tc>
          <w:tcPr>
            <w:tcW w:w="4140" w:type="dxa"/>
            <w:vMerge w:val="restart"/>
          </w:tcPr>
          <w:p w:rsidR="00B07B1F" w:rsidRPr="00611BCC" w:rsidRDefault="00B07B1F" w:rsidP="009E5030">
            <w:pPr>
              <w:spacing w:after="0" w:line="240" w:lineRule="auto"/>
              <w:rPr>
                <w:rFonts w:ascii="Arial" w:hAnsi="Arial" w:cs="Arial"/>
                <w:b/>
                <w:sz w:val="18"/>
                <w:szCs w:val="18"/>
                <w:highlight w:val="yellow"/>
              </w:rPr>
            </w:pPr>
            <w:r w:rsidRPr="00611BCC">
              <w:rPr>
                <w:rFonts w:ascii="Arial" w:hAnsi="Arial" w:cs="Arial"/>
                <w:b/>
                <w:sz w:val="18"/>
                <w:szCs w:val="18"/>
              </w:rPr>
              <w:t>Interviews with ‘Not Engaged’ outcome (n=</w:t>
            </w:r>
            <w:r w:rsidR="009E5030">
              <w:rPr>
                <w:rFonts w:ascii="Arial" w:hAnsi="Arial" w:cs="Arial"/>
                <w:b/>
                <w:sz w:val="18"/>
                <w:szCs w:val="18"/>
              </w:rPr>
              <w:t>786</w:t>
            </w:r>
            <w:r w:rsidRPr="00611BCC">
              <w:rPr>
                <w:rFonts w:ascii="Arial" w:hAnsi="Arial" w:cs="Arial"/>
                <w:b/>
                <w:sz w:val="18"/>
                <w:szCs w:val="18"/>
              </w:rPr>
              <w:t>)</w:t>
            </w:r>
          </w:p>
        </w:tc>
        <w:tc>
          <w:tcPr>
            <w:tcW w:w="5220" w:type="dxa"/>
            <w:gridSpan w:val="5"/>
          </w:tcPr>
          <w:p w:rsidR="00B07B1F" w:rsidRPr="00611BCC" w:rsidRDefault="00B07B1F" w:rsidP="000B6DD8">
            <w:pPr>
              <w:spacing w:after="0" w:line="240" w:lineRule="auto"/>
              <w:jc w:val="center"/>
              <w:rPr>
                <w:rFonts w:ascii="Arial" w:hAnsi="Arial" w:cs="Arial"/>
                <w:b/>
                <w:sz w:val="18"/>
                <w:szCs w:val="18"/>
                <w:highlight w:val="yellow"/>
              </w:rPr>
            </w:pPr>
            <w:r w:rsidRPr="00611BCC">
              <w:rPr>
                <w:rFonts w:ascii="Arial" w:hAnsi="Arial" w:cs="Arial"/>
                <w:b/>
                <w:sz w:val="18"/>
                <w:szCs w:val="18"/>
              </w:rPr>
              <w:t>Percent answering question with Yes</w:t>
            </w:r>
          </w:p>
        </w:tc>
      </w:tr>
      <w:tr w:rsidR="00B07B1F" w:rsidRPr="00611BCC" w:rsidTr="00B62593">
        <w:tc>
          <w:tcPr>
            <w:tcW w:w="4140" w:type="dxa"/>
            <w:vMerge/>
            <w:tcBorders>
              <w:bottom w:val="single" w:sz="18" w:space="0" w:color="008000"/>
            </w:tcBorders>
          </w:tcPr>
          <w:p w:rsidR="00B07B1F" w:rsidRPr="00611BCC" w:rsidRDefault="00B07B1F" w:rsidP="000B6DD8">
            <w:pPr>
              <w:spacing w:after="0" w:line="240" w:lineRule="auto"/>
              <w:rPr>
                <w:rFonts w:ascii="Arial" w:hAnsi="Arial" w:cs="Arial"/>
                <w:b/>
                <w:sz w:val="18"/>
                <w:szCs w:val="18"/>
              </w:rPr>
            </w:pPr>
          </w:p>
        </w:tc>
        <w:tc>
          <w:tcPr>
            <w:tcW w:w="1080" w:type="dxa"/>
            <w:tcBorders>
              <w:bottom w:val="single" w:sz="18" w:space="0" w:color="008000"/>
            </w:tcBorders>
            <w:vAlign w:val="center"/>
          </w:tcPr>
          <w:p w:rsidR="00B07B1F" w:rsidRPr="00611BCC" w:rsidRDefault="00B07B1F" w:rsidP="00C97FB0">
            <w:pPr>
              <w:spacing w:after="0" w:line="240" w:lineRule="auto"/>
              <w:jc w:val="center"/>
              <w:rPr>
                <w:rFonts w:ascii="Arial" w:hAnsi="Arial" w:cs="Arial"/>
                <w:b/>
                <w:sz w:val="16"/>
                <w:szCs w:val="16"/>
              </w:rPr>
            </w:pPr>
            <w:r w:rsidRPr="00611BCC">
              <w:rPr>
                <w:rFonts w:ascii="Arial" w:hAnsi="Arial" w:cs="Arial"/>
                <w:b/>
                <w:sz w:val="16"/>
                <w:szCs w:val="16"/>
              </w:rPr>
              <w:t>Very Small</w:t>
            </w:r>
          </w:p>
        </w:tc>
        <w:tc>
          <w:tcPr>
            <w:tcW w:w="990" w:type="dxa"/>
            <w:tcBorders>
              <w:bottom w:val="single" w:sz="18" w:space="0" w:color="008000"/>
            </w:tcBorders>
            <w:vAlign w:val="center"/>
          </w:tcPr>
          <w:p w:rsidR="00B07B1F" w:rsidRPr="00611BCC" w:rsidRDefault="00B07B1F" w:rsidP="00C97FB0">
            <w:pPr>
              <w:spacing w:after="0" w:line="240" w:lineRule="auto"/>
              <w:jc w:val="center"/>
              <w:rPr>
                <w:rFonts w:ascii="Arial" w:hAnsi="Arial" w:cs="Arial"/>
                <w:b/>
                <w:sz w:val="16"/>
                <w:szCs w:val="16"/>
              </w:rPr>
            </w:pPr>
            <w:r w:rsidRPr="00611BCC">
              <w:rPr>
                <w:rFonts w:ascii="Arial" w:hAnsi="Arial" w:cs="Arial"/>
                <w:b/>
                <w:sz w:val="16"/>
                <w:szCs w:val="16"/>
              </w:rPr>
              <w:t>Small</w:t>
            </w:r>
          </w:p>
        </w:tc>
        <w:tc>
          <w:tcPr>
            <w:tcW w:w="990" w:type="dxa"/>
            <w:tcBorders>
              <w:bottom w:val="single" w:sz="18" w:space="0" w:color="008000"/>
            </w:tcBorders>
            <w:vAlign w:val="center"/>
          </w:tcPr>
          <w:p w:rsidR="00B07B1F" w:rsidRPr="00611BCC" w:rsidRDefault="00B07B1F" w:rsidP="00C97FB0">
            <w:pPr>
              <w:spacing w:after="0" w:line="240" w:lineRule="auto"/>
              <w:jc w:val="center"/>
              <w:rPr>
                <w:rFonts w:ascii="Arial" w:hAnsi="Arial" w:cs="Arial"/>
                <w:b/>
                <w:sz w:val="16"/>
                <w:szCs w:val="16"/>
              </w:rPr>
            </w:pPr>
            <w:r w:rsidRPr="00611BCC">
              <w:rPr>
                <w:rFonts w:ascii="Arial" w:hAnsi="Arial" w:cs="Arial"/>
                <w:b/>
                <w:sz w:val="16"/>
                <w:szCs w:val="16"/>
              </w:rPr>
              <w:t>Medium</w:t>
            </w:r>
          </w:p>
        </w:tc>
        <w:tc>
          <w:tcPr>
            <w:tcW w:w="1039" w:type="dxa"/>
            <w:tcBorders>
              <w:bottom w:val="single" w:sz="18" w:space="0" w:color="008000"/>
            </w:tcBorders>
            <w:vAlign w:val="center"/>
          </w:tcPr>
          <w:p w:rsidR="00B07B1F" w:rsidRPr="00611BCC" w:rsidRDefault="00B07B1F" w:rsidP="00C97FB0">
            <w:pPr>
              <w:spacing w:after="0" w:line="240" w:lineRule="auto"/>
              <w:jc w:val="center"/>
              <w:rPr>
                <w:rFonts w:ascii="Arial" w:hAnsi="Arial" w:cs="Arial"/>
                <w:b/>
                <w:sz w:val="16"/>
                <w:szCs w:val="16"/>
              </w:rPr>
            </w:pPr>
            <w:r w:rsidRPr="00611BCC">
              <w:rPr>
                <w:rFonts w:ascii="Arial" w:hAnsi="Arial" w:cs="Arial"/>
                <w:b/>
                <w:sz w:val="16"/>
                <w:szCs w:val="16"/>
              </w:rPr>
              <w:t>Large</w:t>
            </w:r>
          </w:p>
        </w:tc>
        <w:tc>
          <w:tcPr>
            <w:tcW w:w="1121" w:type="dxa"/>
            <w:tcBorders>
              <w:bottom w:val="single" w:sz="18" w:space="0" w:color="008000"/>
            </w:tcBorders>
            <w:shd w:val="clear" w:color="auto" w:fill="EAF1DD" w:themeFill="accent3" w:themeFillTint="33"/>
            <w:vAlign w:val="center"/>
          </w:tcPr>
          <w:p w:rsidR="00B07B1F" w:rsidRPr="00611BCC" w:rsidRDefault="00B07B1F" w:rsidP="00C97FB0">
            <w:pPr>
              <w:spacing w:after="0" w:line="240" w:lineRule="auto"/>
              <w:jc w:val="center"/>
              <w:rPr>
                <w:rFonts w:ascii="Arial" w:hAnsi="Arial" w:cs="Arial"/>
                <w:b/>
                <w:sz w:val="16"/>
                <w:szCs w:val="16"/>
              </w:rPr>
            </w:pPr>
            <w:r w:rsidRPr="00611BCC">
              <w:rPr>
                <w:rFonts w:ascii="Arial" w:hAnsi="Arial" w:cs="Arial"/>
                <w:b/>
                <w:sz w:val="16"/>
                <w:szCs w:val="16"/>
              </w:rPr>
              <w:t>All</w:t>
            </w:r>
          </w:p>
        </w:tc>
      </w:tr>
      <w:tr w:rsidR="00B07B1F" w:rsidRPr="00611BCC" w:rsidTr="00B62593">
        <w:tc>
          <w:tcPr>
            <w:tcW w:w="4140" w:type="dxa"/>
            <w:tcBorders>
              <w:top w:val="single" w:sz="18" w:space="0" w:color="008000"/>
              <w:bottom w:val="single" w:sz="6" w:space="0" w:color="008000"/>
            </w:tcBorders>
          </w:tcPr>
          <w:p w:rsidR="00B07B1F" w:rsidRPr="00611BCC" w:rsidRDefault="00B07B1F" w:rsidP="003E1620">
            <w:pPr>
              <w:spacing w:after="0" w:line="240" w:lineRule="auto"/>
              <w:jc w:val="right"/>
              <w:rPr>
                <w:rFonts w:ascii="Arial" w:hAnsi="Arial" w:cs="Arial"/>
                <w:b/>
                <w:sz w:val="16"/>
                <w:szCs w:val="16"/>
              </w:rPr>
            </w:pPr>
            <w:r w:rsidRPr="00611BCC">
              <w:rPr>
                <w:rFonts w:ascii="Arial" w:hAnsi="Arial" w:cs="Arial"/>
                <w:b/>
                <w:sz w:val="16"/>
                <w:szCs w:val="16"/>
              </w:rPr>
              <w:t>Number of Students</w:t>
            </w:r>
          </w:p>
        </w:tc>
        <w:tc>
          <w:tcPr>
            <w:tcW w:w="1080" w:type="dxa"/>
            <w:tcBorders>
              <w:top w:val="single" w:sz="18" w:space="0" w:color="008000"/>
              <w:bottom w:val="single" w:sz="6" w:space="0" w:color="008000"/>
            </w:tcBorders>
            <w:shd w:val="clear" w:color="auto" w:fill="EAF1DD" w:themeFill="accent3" w:themeFillTint="33"/>
            <w:vAlign w:val="center"/>
          </w:tcPr>
          <w:p w:rsidR="00B07B1F" w:rsidRPr="00611BCC" w:rsidRDefault="009E5030" w:rsidP="000B6DD8">
            <w:pPr>
              <w:spacing w:after="0" w:line="240" w:lineRule="auto"/>
              <w:jc w:val="center"/>
              <w:rPr>
                <w:rFonts w:ascii="Arial" w:hAnsi="Arial" w:cs="Arial"/>
                <w:b/>
                <w:sz w:val="16"/>
                <w:szCs w:val="16"/>
              </w:rPr>
            </w:pPr>
            <w:r>
              <w:rPr>
                <w:rFonts w:ascii="Arial" w:hAnsi="Arial" w:cs="Arial"/>
                <w:b/>
                <w:sz w:val="16"/>
                <w:szCs w:val="16"/>
              </w:rPr>
              <w:t>15</w:t>
            </w:r>
          </w:p>
        </w:tc>
        <w:tc>
          <w:tcPr>
            <w:tcW w:w="990" w:type="dxa"/>
            <w:tcBorders>
              <w:top w:val="single" w:sz="18" w:space="0" w:color="008000"/>
              <w:bottom w:val="single" w:sz="6" w:space="0" w:color="008000"/>
            </w:tcBorders>
            <w:shd w:val="clear" w:color="auto" w:fill="EAF1DD" w:themeFill="accent3" w:themeFillTint="33"/>
            <w:vAlign w:val="center"/>
          </w:tcPr>
          <w:p w:rsidR="00B07B1F" w:rsidRPr="00611BCC" w:rsidRDefault="009E5030" w:rsidP="000B6DD8">
            <w:pPr>
              <w:spacing w:after="0" w:line="240" w:lineRule="auto"/>
              <w:jc w:val="center"/>
              <w:rPr>
                <w:rFonts w:ascii="Arial" w:hAnsi="Arial" w:cs="Arial"/>
                <w:b/>
                <w:sz w:val="16"/>
                <w:szCs w:val="16"/>
              </w:rPr>
            </w:pPr>
            <w:r>
              <w:rPr>
                <w:rFonts w:ascii="Arial" w:hAnsi="Arial" w:cs="Arial"/>
                <w:b/>
                <w:sz w:val="16"/>
                <w:szCs w:val="16"/>
              </w:rPr>
              <w:t>70</w:t>
            </w:r>
          </w:p>
        </w:tc>
        <w:tc>
          <w:tcPr>
            <w:tcW w:w="990" w:type="dxa"/>
            <w:tcBorders>
              <w:top w:val="single" w:sz="18" w:space="0" w:color="008000"/>
              <w:bottom w:val="single" w:sz="6" w:space="0" w:color="008000"/>
            </w:tcBorders>
            <w:shd w:val="clear" w:color="auto" w:fill="EAF1DD" w:themeFill="accent3" w:themeFillTint="33"/>
            <w:vAlign w:val="center"/>
          </w:tcPr>
          <w:p w:rsidR="00B07B1F" w:rsidRPr="00611BCC" w:rsidRDefault="009E5030" w:rsidP="00D7509C">
            <w:pPr>
              <w:spacing w:after="0" w:line="240" w:lineRule="auto"/>
              <w:jc w:val="center"/>
              <w:rPr>
                <w:rFonts w:ascii="Arial" w:hAnsi="Arial" w:cs="Arial"/>
                <w:b/>
                <w:sz w:val="16"/>
                <w:szCs w:val="16"/>
              </w:rPr>
            </w:pPr>
            <w:r>
              <w:rPr>
                <w:rFonts w:ascii="Arial" w:hAnsi="Arial" w:cs="Arial"/>
                <w:b/>
                <w:sz w:val="16"/>
                <w:szCs w:val="16"/>
              </w:rPr>
              <w:t>282</w:t>
            </w:r>
          </w:p>
        </w:tc>
        <w:tc>
          <w:tcPr>
            <w:tcW w:w="1039" w:type="dxa"/>
            <w:tcBorders>
              <w:top w:val="single" w:sz="18" w:space="0" w:color="008000"/>
              <w:bottom w:val="single" w:sz="6" w:space="0" w:color="008000"/>
            </w:tcBorders>
            <w:shd w:val="clear" w:color="auto" w:fill="EAF1DD" w:themeFill="accent3" w:themeFillTint="33"/>
            <w:vAlign w:val="center"/>
          </w:tcPr>
          <w:p w:rsidR="00B07B1F" w:rsidRPr="00611BCC" w:rsidRDefault="009E5030" w:rsidP="000C020A">
            <w:pPr>
              <w:spacing w:after="0" w:line="240" w:lineRule="auto"/>
              <w:jc w:val="center"/>
              <w:rPr>
                <w:rFonts w:ascii="Arial" w:hAnsi="Arial" w:cs="Arial"/>
                <w:b/>
                <w:sz w:val="16"/>
                <w:szCs w:val="16"/>
              </w:rPr>
            </w:pPr>
            <w:r>
              <w:rPr>
                <w:rFonts w:ascii="Arial" w:hAnsi="Arial" w:cs="Arial"/>
                <w:b/>
                <w:sz w:val="16"/>
                <w:szCs w:val="16"/>
              </w:rPr>
              <w:t>419</w:t>
            </w:r>
          </w:p>
        </w:tc>
        <w:tc>
          <w:tcPr>
            <w:tcW w:w="1121" w:type="dxa"/>
            <w:tcBorders>
              <w:top w:val="single" w:sz="18" w:space="0" w:color="008000"/>
              <w:bottom w:val="single" w:sz="6" w:space="0" w:color="008000"/>
            </w:tcBorders>
            <w:shd w:val="clear" w:color="auto" w:fill="EAF1DD" w:themeFill="accent3" w:themeFillTint="33"/>
            <w:vAlign w:val="center"/>
          </w:tcPr>
          <w:p w:rsidR="00B07B1F" w:rsidRPr="00611BCC" w:rsidRDefault="009E5030" w:rsidP="00D7509C">
            <w:pPr>
              <w:spacing w:after="0" w:line="240" w:lineRule="auto"/>
              <w:jc w:val="center"/>
              <w:rPr>
                <w:rFonts w:ascii="Arial" w:hAnsi="Arial" w:cs="Arial"/>
                <w:b/>
                <w:sz w:val="16"/>
                <w:szCs w:val="16"/>
              </w:rPr>
            </w:pPr>
            <w:r>
              <w:rPr>
                <w:rFonts w:ascii="Arial" w:hAnsi="Arial" w:cs="Arial"/>
                <w:b/>
                <w:sz w:val="16"/>
                <w:szCs w:val="16"/>
              </w:rPr>
              <w:t>786</w:t>
            </w:r>
          </w:p>
        </w:tc>
      </w:tr>
      <w:tr w:rsidR="00B07B1F" w:rsidRPr="00611BCC" w:rsidTr="00B62593">
        <w:trPr>
          <w:trHeight w:val="170"/>
        </w:trPr>
        <w:tc>
          <w:tcPr>
            <w:tcW w:w="4140" w:type="dxa"/>
            <w:tcBorders>
              <w:top w:val="single" w:sz="6" w:space="0" w:color="008000"/>
            </w:tcBorders>
          </w:tcPr>
          <w:p w:rsidR="00B07B1F" w:rsidRPr="00611BCC" w:rsidRDefault="00B07B1F" w:rsidP="00093067">
            <w:pPr>
              <w:spacing w:after="0" w:line="240" w:lineRule="auto"/>
              <w:rPr>
                <w:rFonts w:ascii="Arial" w:hAnsi="Arial" w:cs="Arial"/>
                <w:b/>
                <w:sz w:val="18"/>
                <w:szCs w:val="18"/>
              </w:rPr>
            </w:pPr>
            <w:r w:rsidRPr="00611BCC">
              <w:rPr>
                <w:rFonts w:ascii="Arial" w:hAnsi="Arial" w:cs="Arial"/>
                <w:b/>
                <w:sz w:val="18"/>
                <w:szCs w:val="18"/>
              </w:rPr>
              <w:t>Attend school during the 12 months?</w:t>
            </w:r>
            <w:r>
              <w:rPr>
                <w:rFonts w:ascii="Arial" w:hAnsi="Arial" w:cs="Arial"/>
                <w:b/>
                <w:sz w:val="18"/>
                <w:szCs w:val="18"/>
              </w:rPr>
              <w:t xml:space="preserve"> </w:t>
            </w:r>
            <w:r w:rsidRPr="00611BCC">
              <w:rPr>
                <w:rFonts w:ascii="Arial" w:hAnsi="Arial" w:cs="Arial"/>
                <w:b/>
                <w:sz w:val="18"/>
                <w:szCs w:val="18"/>
              </w:rPr>
              <w:t>(% yes)</w:t>
            </w:r>
          </w:p>
        </w:tc>
        <w:tc>
          <w:tcPr>
            <w:tcW w:w="1080" w:type="dxa"/>
            <w:tcBorders>
              <w:top w:val="single" w:sz="6" w:space="0" w:color="008000"/>
            </w:tcBorders>
            <w:vAlign w:val="center"/>
          </w:tcPr>
          <w:p w:rsidR="00B07B1F" w:rsidRPr="00611BCC" w:rsidRDefault="009E5030" w:rsidP="000B6DD8">
            <w:pPr>
              <w:spacing w:after="0" w:line="240" w:lineRule="auto"/>
              <w:jc w:val="center"/>
              <w:rPr>
                <w:rFonts w:ascii="Arial" w:hAnsi="Arial" w:cs="Arial"/>
                <w:sz w:val="16"/>
                <w:szCs w:val="16"/>
              </w:rPr>
            </w:pPr>
            <w:r>
              <w:rPr>
                <w:rFonts w:ascii="Arial" w:hAnsi="Arial" w:cs="Arial"/>
                <w:sz w:val="16"/>
                <w:szCs w:val="16"/>
              </w:rPr>
              <w:t>13%</w:t>
            </w:r>
          </w:p>
        </w:tc>
        <w:tc>
          <w:tcPr>
            <w:tcW w:w="990" w:type="dxa"/>
            <w:tcBorders>
              <w:top w:val="single" w:sz="6" w:space="0" w:color="008000"/>
            </w:tcBorders>
            <w:vAlign w:val="center"/>
          </w:tcPr>
          <w:p w:rsidR="00B07B1F" w:rsidRPr="00611BCC" w:rsidRDefault="009E5030" w:rsidP="000B6DD8">
            <w:pPr>
              <w:spacing w:after="0" w:line="240" w:lineRule="auto"/>
              <w:jc w:val="center"/>
              <w:rPr>
                <w:rFonts w:ascii="Arial" w:hAnsi="Arial" w:cs="Arial"/>
                <w:sz w:val="16"/>
                <w:szCs w:val="16"/>
              </w:rPr>
            </w:pPr>
            <w:r>
              <w:rPr>
                <w:rFonts w:ascii="Arial" w:hAnsi="Arial" w:cs="Arial"/>
                <w:sz w:val="16"/>
                <w:szCs w:val="16"/>
              </w:rPr>
              <w:t>11%</w:t>
            </w:r>
          </w:p>
        </w:tc>
        <w:tc>
          <w:tcPr>
            <w:tcW w:w="990" w:type="dxa"/>
            <w:tcBorders>
              <w:top w:val="single" w:sz="6" w:space="0" w:color="008000"/>
            </w:tcBorders>
            <w:vAlign w:val="center"/>
          </w:tcPr>
          <w:p w:rsidR="00B07B1F" w:rsidRPr="00611BCC" w:rsidRDefault="009E5030" w:rsidP="00217F5E">
            <w:pPr>
              <w:spacing w:after="0" w:line="240" w:lineRule="auto"/>
              <w:jc w:val="center"/>
              <w:rPr>
                <w:rFonts w:ascii="Arial" w:hAnsi="Arial" w:cs="Arial"/>
                <w:sz w:val="16"/>
                <w:szCs w:val="16"/>
              </w:rPr>
            </w:pPr>
            <w:r>
              <w:rPr>
                <w:rFonts w:ascii="Arial" w:hAnsi="Arial" w:cs="Arial"/>
                <w:sz w:val="16"/>
                <w:szCs w:val="16"/>
              </w:rPr>
              <w:t>14%</w:t>
            </w:r>
          </w:p>
        </w:tc>
        <w:tc>
          <w:tcPr>
            <w:tcW w:w="1039" w:type="dxa"/>
            <w:tcBorders>
              <w:top w:val="single" w:sz="6" w:space="0" w:color="008000"/>
            </w:tcBorders>
            <w:vAlign w:val="center"/>
          </w:tcPr>
          <w:p w:rsidR="00B07B1F" w:rsidRPr="00611BCC" w:rsidRDefault="009E5030" w:rsidP="00217F5E">
            <w:pPr>
              <w:spacing w:after="0" w:line="240" w:lineRule="auto"/>
              <w:jc w:val="center"/>
              <w:rPr>
                <w:rFonts w:ascii="Arial" w:hAnsi="Arial" w:cs="Arial"/>
                <w:sz w:val="16"/>
                <w:szCs w:val="16"/>
              </w:rPr>
            </w:pPr>
            <w:r>
              <w:rPr>
                <w:rFonts w:ascii="Arial" w:hAnsi="Arial" w:cs="Arial"/>
                <w:sz w:val="16"/>
                <w:szCs w:val="16"/>
              </w:rPr>
              <w:t>14%</w:t>
            </w:r>
          </w:p>
        </w:tc>
        <w:tc>
          <w:tcPr>
            <w:tcW w:w="1121" w:type="dxa"/>
            <w:tcBorders>
              <w:top w:val="single" w:sz="6" w:space="0" w:color="008000"/>
            </w:tcBorders>
            <w:shd w:val="clear" w:color="auto" w:fill="EAF1DD" w:themeFill="accent3" w:themeFillTint="33"/>
            <w:vAlign w:val="center"/>
          </w:tcPr>
          <w:p w:rsidR="00B07B1F" w:rsidRPr="00611BCC" w:rsidRDefault="009E5030" w:rsidP="009E5030">
            <w:pPr>
              <w:spacing w:after="0" w:line="240" w:lineRule="auto"/>
              <w:jc w:val="center"/>
              <w:rPr>
                <w:rFonts w:ascii="Arial" w:hAnsi="Arial" w:cs="Arial"/>
                <w:sz w:val="16"/>
                <w:szCs w:val="16"/>
              </w:rPr>
            </w:pPr>
            <w:r>
              <w:rPr>
                <w:rFonts w:ascii="Arial" w:hAnsi="Arial" w:cs="Arial"/>
                <w:sz w:val="16"/>
                <w:szCs w:val="16"/>
              </w:rPr>
              <w:t>14%</w:t>
            </w:r>
          </w:p>
        </w:tc>
      </w:tr>
      <w:tr w:rsidR="00B07B1F" w:rsidRPr="00611BCC" w:rsidTr="00B62593">
        <w:tc>
          <w:tcPr>
            <w:tcW w:w="4140" w:type="dxa"/>
            <w:vAlign w:val="center"/>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Attend a 2-4 year college or university?</w:t>
            </w:r>
          </w:p>
        </w:tc>
        <w:tc>
          <w:tcPr>
            <w:tcW w:w="108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7</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4</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07B1F" w:rsidP="000B6DD8">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3%</w:t>
            </w:r>
          </w:p>
        </w:tc>
        <w:tc>
          <w:tcPr>
            <w:tcW w:w="1039"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6</w:t>
            </w:r>
            <w:r w:rsidR="00B07B1F" w:rsidRPr="00611BC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5</w:t>
            </w:r>
            <w:r w:rsidR="00B07B1F" w:rsidRPr="00611BCC">
              <w:rPr>
                <w:rFonts w:ascii="Arial" w:eastAsia="Times New Roman" w:hAnsi="Arial" w:cs="Arial"/>
                <w:color w:val="000000"/>
                <w:sz w:val="16"/>
                <w:szCs w:val="16"/>
              </w:rPr>
              <w:t>%</w:t>
            </w:r>
          </w:p>
        </w:tc>
      </w:tr>
      <w:tr w:rsidR="00B07B1F" w:rsidRPr="00611BCC" w:rsidTr="00B62593">
        <w:tc>
          <w:tcPr>
            <w:tcW w:w="4140" w:type="dxa"/>
            <w:vAlign w:val="center"/>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Voc/tech school, mission, short term training</w:t>
            </w:r>
          </w:p>
        </w:tc>
        <w:tc>
          <w:tcPr>
            <w:tcW w:w="108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7</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3</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6</w:t>
            </w:r>
            <w:r w:rsidR="00B07B1F" w:rsidRPr="00611BCC">
              <w:rPr>
                <w:rFonts w:ascii="Arial" w:eastAsia="Times New Roman" w:hAnsi="Arial" w:cs="Arial"/>
                <w:color w:val="000000"/>
                <w:sz w:val="16"/>
                <w:szCs w:val="16"/>
              </w:rPr>
              <w:t>%</w:t>
            </w:r>
          </w:p>
        </w:tc>
        <w:tc>
          <w:tcPr>
            <w:tcW w:w="1039"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4</w:t>
            </w:r>
            <w:r w:rsidR="00B07B1F" w:rsidRPr="00611BC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5</w:t>
            </w:r>
            <w:r w:rsidR="00B07B1F" w:rsidRPr="00611BCC">
              <w:rPr>
                <w:rFonts w:ascii="Arial" w:eastAsia="Times New Roman" w:hAnsi="Arial" w:cs="Arial"/>
                <w:color w:val="000000"/>
                <w:sz w:val="16"/>
                <w:szCs w:val="16"/>
              </w:rPr>
              <w:t>%</w:t>
            </w:r>
          </w:p>
        </w:tc>
      </w:tr>
      <w:tr w:rsidR="00B07B1F" w:rsidRPr="00611BCC" w:rsidTr="00B62593">
        <w:tc>
          <w:tcPr>
            <w:tcW w:w="4140" w:type="dxa"/>
            <w:vAlign w:val="center"/>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High School completion document</w:t>
            </w:r>
          </w:p>
        </w:tc>
        <w:tc>
          <w:tcPr>
            <w:tcW w:w="1080" w:type="dxa"/>
            <w:vAlign w:val="bottom"/>
          </w:tcPr>
          <w:p w:rsidR="00B07B1F" w:rsidRPr="00611BCC" w:rsidRDefault="00B07B1F" w:rsidP="000B6DD8">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0%</w:t>
            </w:r>
          </w:p>
        </w:tc>
        <w:tc>
          <w:tcPr>
            <w:tcW w:w="99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3</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3</w:t>
            </w:r>
            <w:r w:rsidR="00B07B1F" w:rsidRPr="00611BCC">
              <w:rPr>
                <w:rFonts w:ascii="Arial" w:eastAsia="Times New Roman" w:hAnsi="Arial" w:cs="Arial"/>
                <w:color w:val="000000"/>
                <w:sz w:val="16"/>
                <w:szCs w:val="16"/>
              </w:rPr>
              <w:t>%</w:t>
            </w:r>
          </w:p>
        </w:tc>
        <w:tc>
          <w:tcPr>
            <w:tcW w:w="1039"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3</w:t>
            </w:r>
            <w:r w:rsidR="00B07B1F" w:rsidRPr="00611BC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3</w:t>
            </w:r>
            <w:r w:rsidR="00B07B1F" w:rsidRPr="00611BCC">
              <w:rPr>
                <w:rFonts w:ascii="Arial" w:eastAsia="Times New Roman" w:hAnsi="Arial" w:cs="Arial"/>
                <w:color w:val="000000"/>
                <w:sz w:val="16"/>
                <w:szCs w:val="16"/>
              </w:rPr>
              <w:t>%</w:t>
            </w:r>
          </w:p>
        </w:tc>
      </w:tr>
      <w:tr w:rsidR="00B07B1F" w:rsidRPr="00611BCC" w:rsidTr="00B62593">
        <w:tc>
          <w:tcPr>
            <w:tcW w:w="4140" w:type="dxa"/>
          </w:tcPr>
          <w:p w:rsidR="00B07B1F" w:rsidRPr="00611BCC" w:rsidRDefault="00B07B1F" w:rsidP="000B6DD8">
            <w:pPr>
              <w:spacing w:after="0" w:line="240" w:lineRule="auto"/>
              <w:rPr>
                <w:rFonts w:ascii="Arial" w:hAnsi="Arial" w:cs="Arial"/>
                <w:b/>
                <w:sz w:val="18"/>
                <w:szCs w:val="18"/>
              </w:rPr>
            </w:pPr>
            <w:r w:rsidRPr="00611BCC">
              <w:rPr>
                <w:rFonts w:ascii="Arial" w:hAnsi="Arial" w:cs="Arial"/>
                <w:b/>
                <w:sz w:val="18"/>
                <w:szCs w:val="18"/>
              </w:rPr>
              <w:t>Ever worked during the 12 months? (% yes)</w:t>
            </w:r>
          </w:p>
        </w:tc>
        <w:tc>
          <w:tcPr>
            <w:tcW w:w="1080" w:type="dxa"/>
            <w:vAlign w:val="center"/>
          </w:tcPr>
          <w:p w:rsidR="00B07B1F" w:rsidRPr="00611BCC" w:rsidRDefault="00745446" w:rsidP="000B6DD8">
            <w:pPr>
              <w:spacing w:after="0" w:line="240" w:lineRule="auto"/>
              <w:jc w:val="center"/>
              <w:rPr>
                <w:rFonts w:ascii="Arial" w:hAnsi="Arial" w:cs="Arial"/>
                <w:sz w:val="16"/>
                <w:szCs w:val="16"/>
              </w:rPr>
            </w:pPr>
            <w:r>
              <w:rPr>
                <w:rFonts w:ascii="Arial" w:hAnsi="Arial" w:cs="Arial"/>
                <w:sz w:val="16"/>
                <w:szCs w:val="16"/>
              </w:rPr>
              <w:t>27%</w:t>
            </w:r>
          </w:p>
        </w:tc>
        <w:tc>
          <w:tcPr>
            <w:tcW w:w="990" w:type="dxa"/>
            <w:vAlign w:val="center"/>
          </w:tcPr>
          <w:p w:rsidR="00B07B1F" w:rsidRPr="00611BCC" w:rsidRDefault="00745446" w:rsidP="000B6DD8">
            <w:pPr>
              <w:spacing w:after="0" w:line="240" w:lineRule="auto"/>
              <w:jc w:val="center"/>
              <w:rPr>
                <w:rFonts w:ascii="Arial" w:hAnsi="Arial" w:cs="Arial"/>
                <w:sz w:val="16"/>
                <w:szCs w:val="16"/>
              </w:rPr>
            </w:pPr>
            <w:r>
              <w:rPr>
                <w:rFonts w:ascii="Arial" w:hAnsi="Arial" w:cs="Arial"/>
                <w:sz w:val="16"/>
                <w:szCs w:val="16"/>
              </w:rPr>
              <w:t>34%</w:t>
            </w:r>
          </w:p>
        </w:tc>
        <w:tc>
          <w:tcPr>
            <w:tcW w:w="990" w:type="dxa"/>
            <w:vAlign w:val="center"/>
          </w:tcPr>
          <w:p w:rsidR="00B07B1F" w:rsidRPr="00611BCC" w:rsidRDefault="00745446" w:rsidP="000B6DD8">
            <w:pPr>
              <w:spacing w:after="0" w:line="240" w:lineRule="auto"/>
              <w:jc w:val="center"/>
              <w:rPr>
                <w:rFonts w:ascii="Arial" w:hAnsi="Arial" w:cs="Arial"/>
                <w:sz w:val="16"/>
                <w:szCs w:val="16"/>
              </w:rPr>
            </w:pPr>
            <w:r>
              <w:rPr>
                <w:rFonts w:ascii="Arial" w:hAnsi="Arial" w:cs="Arial"/>
                <w:sz w:val="16"/>
                <w:szCs w:val="16"/>
              </w:rPr>
              <w:t>31%</w:t>
            </w:r>
          </w:p>
        </w:tc>
        <w:tc>
          <w:tcPr>
            <w:tcW w:w="1039" w:type="dxa"/>
            <w:vAlign w:val="center"/>
          </w:tcPr>
          <w:p w:rsidR="00B07B1F" w:rsidRPr="00611BCC" w:rsidRDefault="00745446" w:rsidP="000B6DD8">
            <w:pPr>
              <w:spacing w:after="0" w:line="240" w:lineRule="auto"/>
              <w:jc w:val="center"/>
              <w:rPr>
                <w:rFonts w:ascii="Arial" w:hAnsi="Arial" w:cs="Arial"/>
                <w:sz w:val="16"/>
                <w:szCs w:val="16"/>
              </w:rPr>
            </w:pPr>
            <w:r>
              <w:rPr>
                <w:rFonts w:ascii="Arial" w:hAnsi="Arial" w:cs="Arial"/>
                <w:sz w:val="16"/>
                <w:szCs w:val="16"/>
              </w:rPr>
              <w:t>26%</w:t>
            </w:r>
          </w:p>
        </w:tc>
        <w:tc>
          <w:tcPr>
            <w:tcW w:w="1121" w:type="dxa"/>
            <w:shd w:val="clear" w:color="auto" w:fill="EAF1DD" w:themeFill="accent3" w:themeFillTint="33"/>
            <w:vAlign w:val="center"/>
          </w:tcPr>
          <w:p w:rsidR="00B07B1F" w:rsidRPr="00611BCC" w:rsidRDefault="00745446" w:rsidP="000B6DD8">
            <w:pPr>
              <w:spacing w:after="0" w:line="240" w:lineRule="auto"/>
              <w:jc w:val="center"/>
              <w:rPr>
                <w:rFonts w:ascii="Arial" w:hAnsi="Arial" w:cs="Arial"/>
                <w:sz w:val="16"/>
                <w:szCs w:val="16"/>
              </w:rPr>
            </w:pPr>
            <w:r>
              <w:rPr>
                <w:rFonts w:ascii="Arial" w:hAnsi="Arial" w:cs="Arial"/>
                <w:sz w:val="16"/>
                <w:szCs w:val="16"/>
              </w:rPr>
              <w:t>28%</w:t>
            </w:r>
          </w:p>
        </w:tc>
      </w:tr>
      <w:tr w:rsidR="00B07B1F" w:rsidRPr="00611BCC" w:rsidTr="00B62593">
        <w:tc>
          <w:tcPr>
            <w:tcW w:w="4140" w:type="dxa"/>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Competitive setting or military?</w:t>
            </w:r>
          </w:p>
        </w:tc>
        <w:tc>
          <w:tcPr>
            <w:tcW w:w="108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8</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18</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20</w:t>
            </w:r>
            <w:r w:rsidR="00B07B1F" w:rsidRPr="00611BCC">
              <w:rPr>
                <w:rFonts w:ascii="Arial" w:eastAsia="Times New Roman" w:hAnsi="Arial" w:cs="Arial"/>
                <w:color w:val="000000"/>
                <w:sz w:val="16"/>
                <w:szCs w:val="16"/>
              </w:rPr>
              <w:t>%</w:t>
            </w:r>
          </w:p>
        </w:tc>
        <w:tc>
          <w:tcPr>
            <w:tcW w:w="1039"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18</w:t>
            </w:r>
            <w:r w:rsidR="00B07B1F" w:rsidRPr="00611BC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19</w:t>
            </w:r>
            <w:r w:rsidR="00B07B1F" w:rsidRPr="00611BCC">
              <w:rPr>
                <w:rFonts w:ascii="Arial" w:eastAsia="Times New Roman" w:hAnsi="Arial" w:cs="Arial"/>
                <w:color w:val="000000"/>
                <w:sz w:val="16"/>
                <w:szCs w:val="16"/>
              </w:rPr>
              <w:t>%</w:t>
            </w:r>
          </w:p>
        </w:tc>
      </w:tr>
      <w:tr w:rsidR="00B07B1F" w:rsidRPr="00611BCC" w:rsidTr="00B62593">
        <w:tc>
          <w:tcPr>
            <w:tcW w:w="4140" w:type="dxa"/>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Self-employed or Family business</w:t>
            </w:r>
          </w:p>
        </w:tc>
        <w:tc>
          <w:tcPr>
            <w:tcW w:w="108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7</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4</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3</w:t>
            </w:r>
            <w:r w:rsidR="00B07B1F" w:rsidRPr="00611BCC">
              <w:rPr>
                <w:rFonts w:ascii="Arial" w:eastAsia="Times New Roman" w:hAnsi="Arial" w:cs="Arial"/>
                <w:color w:val="000000"/>
                <w:sz w:val="16"/>
                <w:szCs w:val="16"/>
              </w:rPr>
              <w:t>%</w:t>
            </w:r>
          </w:p>
        </w:tc>
        <w:tc>
          <w:tcPr>
            <w:tcW w:w="1039"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3</w:t>
            </w:r>
            <w:r w:rsidR="00B07B1F" w:rsidRPr="00611BC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3</w:t>
            </w:r>
            <w:r w:rsidR="00B07B1F" w:rsidRPr="00611BCC">
              <w:rPr>
                <w:rFonts w:ascii="Arial" w:eastAsia="Times New Roman" w:hAnsi="Arial" w:cs="Arial"/>
                <w:color w:val="000000"/>
                <w:sz w:val="16"/>
                <w:szCs w:val="16"/>
              </w:rPr>
              <w:t>%</w:t>
            </w:r>
          </w:p>
        </w:tc>
      </w:tr>
      <w:tr w:rsidR="00B07B1F" w:rsidRPr="00611BCC" w:rsidTr="00B62593">
        <w:trPr>
          <w:trHeight w:val="228"/>
        </w:trPr>
        <w:tc>
          <w:tcPr>
            <w:tcW w:w="4140" w:type="dxa"/>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Sheltered or Supported employment</w:t>
            </w:r>
          </w:p>
        </w:tc>
        <w:tc>
          <w:tcPr>
            <w:tcW w:w="1080" w:type="dxa"/>
            <w:vAlign w:val="bottom"/>
          </w:tcPr>
          <w:p w:rsidR="00B07B1F" w:rsidRPr="00611BCC" w:rsidRDefault="00B07B1F" w:rsidP="000B6DD8">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0%</w:t>
            </w:r>
          </w:p>
        </w:tc>
        <w:tc>
          <w:tcPr>
            <w:tcW w:w="990" w:type="dxa"/>
            <w:vAlign w:val="bottom"/>
          </w:tcPr>
          <w:p w:rsidR="00B07B1F" w:rsidRPr="00611BCC" w:rsidRDefault="00F11EA4" w:rsidP="000B6DD8">
            <w:pPr>
              <w:spacing w:after="0" w:line="240" w:lineRule="auto"/>
              <w:jc w:val="center"/>
              <w:rPr>
                <w:rFonts w:ascii="Arial" w:hAnsi="Arial" w:cs="Arial"/>
                <w:sz w:val="16"/>
                <w:szCs w:val="16"/>
              </w:rPr>
            </w:pPr>
            <w:r>
              <w:rPr>
                <w:rFonts w:ascii="Arial" w:eastAsia="Times New Roman" w:hAnsi="Arial" w:cs="Arial"/>
                <w:color w:val="000000"/>
                <w:sz w:val="16"/>
                <w:szCs w:val="16"/>
              </w:rPr>
              <w:t>0</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1</w:t>
            </w:r>
            <w:r w:rsidR="00B07B1F" w:rsidRPr="00611BCC">
              <w:rPr>
                <w:rFonts w:ascii="Arial" w:eastAsia="Times New Roman" w:hAnsi="Arial" w:cs="Arial"/>
                <w:color w:val="000000"/>
                <w:sz w:val="16"/>
                <w:szCs w:val="16"/>
              </w:rPr>
              <w:t>%</w:t>
            </w:r>
          </w:p>
        </w:tc>
        <w:tc>
          <w:tcPr>
            <w:tcW w:w="1039" w:type="dxa"/>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1</w:t>
            </w:r>
            <w:r w:rsidR="00B07B1F" w:rsidRPr="00611BC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11BCC" w:rsidRDefault="00B92139" w:rsidP="000B6DD8">
            <w:pPr>
              <w:spacing w:after="0" w:line="240" w:lineRule="auto"/>
              <w:jc w:val="center"/>
              <w:rPr>
                <w:rFonts w:ascii="Arial" w:hAnsi="Arial" w:cs="Arial"/>
                <w:sz w:val="16"/>
                <w:szCs w:val="16"/>
              </w:rPr>
            </w:pPr>
            <w:r>
              <w:rPr>
                <w:rFonts w:ascii="Arial" w:eastAsia="Times New Roman" w:hAnsi="Arial" w:cs="Arial"/>
                <w:color w:val="000000"/>
                <w:sz w:val="16"/>
                <w:szCs w:val="16"/>
              </w:rPr>
              <w:t>1</w:t>
            </w:r>
            <w:r w:rsidR="00B07B1F" w:rsidRPr="00611BCC">
              <w:rPr>
                <w:rFonts w:ascii="Arial" w:eastAsia="Times New Roman" w:hAnsi="Arial" w:cs="Arial"/>
                <w:color w:val="000000"/>
                <w:sz w:val="16"/>
                <w:szCs w:val="16"/>
              </w:rPr>
              <w:t>%</w:t>
            </w:r>
          </w:p>
        </w:tc>
      </w:tr>
      <w:tr w:rsidR="00B07B1F" w:rsidRPr="00611BCC" w:rsidTr="00B62593">
        <w:tc>
          <w:tcPr>
            <w:tcW w:w="4140" w:type="dxa"/>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Work at least half time?</w:t>
            </w:r>
          </w:p>
        </w:tc>
        <w:tc>
          <w:tcPr>
            <w:tcW w:w="1080" w:type="dxa"/>
            <w:vAlign w:val="bottom"/>
          </w:tcPr>
          <w:p w:rsidR="00B07B1F" w:rsidRPr="00EC531C" w:rsidRDefault="00B07B1F"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13%</w:t>
            </w:r>
          </w:p>
        </w:tc>
        <w:tc>
          <w:tcPr>
            <w:tcW w:w="990"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21</w:t>
            </w:r>
            <w:r w:rsidR="00B07B1F" w:rsidRPr="00EC531C">
              <w:rPr>
                <w:rFonts w:ascii="Arial" w:eastAsia="Times New Roman" w:hAnsi="Arial" w:cs="Arial"/>
                <w:color w:val="000000"/>
                <w:sz w:val="16"/>
                <w:szCs w:val="16"/>
              </w:rPr>
              <w:t>%</w:t>
            </w:r>
          </w:p>
        </w:tc>
        <w:tc>
          <w:tcPr>
            <w:tcW w:w="990"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17</w:t>
            </w:r>
            <w:r w:rsidR="00B07B1F" w:rsidRPr="00EC531C">
              <w:rPr>
                <w:rFonts w:ascii="Arial" w:eastAsia="Times New Roman" w:hAnsi="Arial" w:cs="Arial"/>
                <w:color w:val="000000"/>
                <w:sz w:val="16"/>
                <w:szCs w:val="16"/>
              </w:rPr>
              <w:t>%</w:t>
            </w:r>
          </w:p>
        </w:tc>
        <w:tc>
          <w:tcPr>
            <w:tcW w:w="1039"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13</w:t>
            </w:r>
            <w:r w:rsidR="00B07B1F" w:rsidRPr="00EC531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15</w:t>
            </w:r>
            <w:r w:rsidR="00B07B1F" w:rsidRPr="00EC531C">
              <w:rPr>
                <w:rFonts w:ascii="Arial" w:eastAsia="Times New Roman" w:hAnsi="Arial" w:cs="Arial"/>
                <w:color w:val="000000"/>
                <w:sz w:val="16"/>
                <w:szCs w:val="16"/>
              </w:rPr>
              <w:t>%</w:t>
            </w:r>
          </w:p>
        </w:tc>
      </w:tr>
      <w:tr w:rsidR="00B07B1F" w:rsidRPr="00611BCC" w:rsidTr="00B62593">
        <w:tc>
          <w:tcPr>
            <w:tcW w:w="4140" w:type="dxa"/>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Receive same benefits as coworkers?</w:t>
            </w:r>
          </w:p>
        </w:tc>
        <w:tc>
          <w:tcPr>
            <w:tcW w:w="1080"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20</w:t>
            </w:r>
            <w:r w:rsidR="00B07B1F" w:rsidRPr="00EC531C">
              <w:rPr>
                <w:rFonts w:ascii="Arial" w:eastAsia="Times New Roman" w:hAnsi="Arial" w:cs="Arial"/>
                <w:color w:val="000000"/>
                <w:sz w:val="16"/>
                <w:szCs w:val="16"/>
              </w:rPr>
              <w:t>%</w:t>
            </w:r>
          </w:p>
        </w:tc>
        <w:tc>
          <w:tcPr>
            <w:tcW w:w="990"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27</w:t>
            </w:r>
            <w:r w:rsidR="00B07B1F" w:rsidRPr="00EC531C">
              <w:rPr>
                <w:rFonts w:ascii="Arial" w:eastAsia="Times New Roman" w:hAnsi="Arial" w:cs="Arial"/>
                <w:color w:val="000000"/>
                <w:sz w:val="16"/>
                <w:szCs w:val="16"/>
              </w:rPr>
              <w:t>%</w:t>
            </w:r>
          </w:p>
        </w:tc>
        <w:tc>
          <w:tcPr>
            <w:tcW w:w="990"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17</w:t>
            </w:r>
            <w:r w:rsidR="00B07B1F" w:rsidRPr="00EC531C">
              <w:rPr>
                <w:rFonts w:ascii="Arial" w:eastAsia="Times New Roman" w:hAnsi="Arial" w:cs="Arial"/>
                <w:color w:val="000000"/>
                <w:sz w:val="16"/>
                <w:szCs w:val="16"/>
              </w:rPr>
              <w:t>%</w:t>
            </w:r>
          </w:p>
        </w:tc>
        <w:tc>
          <w:tcPr>
            <w:tcW w:w="1039"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13</w:t>
            </w:r>
            <w:r w:rsidR="00B07B1F" w:rsidRPr="00EC531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16</w:t>
            </w:r>
            <w:r w:rsidR="00B07B1F" w:rsidRPr="00EC531C">
              <w:rPr>
                <w:rFonts w:ascii="Arial" w:eastAsia="Times New Roman" w:hAnsi="Arial" w:cs="Arial"/>
                <w:color w:val="000000"/>
                <w:sz w:val="16"/>
                <w:szCs w:val="16"/>
              </w:rPr>
              <w:t>%</w:t>
            </w:r>
          </w:p>
        </w:tc>
      </w:tr>
      <w:tr w:rsidR="00B07B1F" w:rsidRPr="00611BCC" w:rsidTr="00B62593">
        <w:tc>
          <w:tcPr>
            <w:tcW w:w="4140" w:type="dxa"/>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Earn at least minimum wage?</w:t>
            </w:r>
          </w:p>
        </w:tc>
        <w:tc>
          <w:tcPr>
            <w:tcW w:w="1080"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20</w:t>
            </w:r>
            <w:r w:rsidR="00B07B1F" w:rsidRPr="00EC531C">
              <w:rPr>
                <w:rFonts w:ascii="Arial" w:eastAsia="Times New Roman" w:hAnsi="Arial" w:cs="Arial"/>
                <w:color w:val="000000"/>
                <w:sz w:val="16"/>
                <w:szCs w:val="16"/>
              </w:rPr>
              <w:t>%</w:t>
            </w:r>
          </w:p>
        </w:tc>
        <w:tc>
          <w:tcPr>
            <w:tcW w:w="990"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27</w:t>
            </w:r>
            <w:r w:rsidR="00B07B1F" w:rsidRPr="00EC531C">
              <w:rPr>
                <w:rFonts w:ascii="Arial" w:eastAsia="Times New Roman" w:hAnsi="Arial" w:cs="Arial"/>
                <w:color w:val="000000"/>
                <w:sz w:val="16"/>
                <w:szCs w:val="16"/>
              </w:rPr>
              <w:t>%</w:t>
            </w:r>
          </w:p>
        </w:tc>
        <w:tc>
          <w:tcPr>
            <w:tcW w:w="990"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23</w:t>
            </w:r>
            <w:r w:rsidR="00B07B1F" w:rsidRPr="00EC531C">
              <w:rPr>
                <w:rFonts w:ascii="Arial" w:eastAsia="Times New Roman" w:hAnsi="Arial" w:cs="Arial"/>
                <w:color w:val="000000"/>
                <w:sz w:val="16"/>
                <w:szCs w:val="16"/>
              </w:rPr>
              <w:t>%</w:t>
            </w:r>
          </w:p>
        </w:tc>
        <w:tc>
          <w:tcPr>
            <w:tcW w:w="1039" w:type="dxa"/>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18</w:t>
            </w:r>
            <w:r w:rsidR="00B07B1F" w:rsidRPr="00EC531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EC531C" w:rsidRDefault="00EC531C" w:rsidP="000B6DD8">
            <w:pPr>
              <w:spacing w:after="0" w:line="240" w:lineRule="auto"/>
              <w:jc w:val="center"/>
              <w:rPr>
                <w:rFonts w:ascii="Arial" w:hAnsi="Arial" w:cs="Arial"/>
                <w:sz w:val="16"/>
                <w:szCs w:val="16"/>
              </w:rPr>
            </w:pPr>
            <w:r w:rsidRPr="00EC531C">
              <w:rPr>
                <w:rFonts w:ascii="Arial" w:eastAsia="Times New Roman" w:hAnsi="Arial" w:cs="Arial"/>
                <w:color w:val="000000"/>
                <w:sz w:val="16"/>
                <w:szCs w:val="16"/>
              </w:rPr>
              <w:t>21</w:t>
            </w:r>
            <w:r w:rsidR="00B07B1F" w:rsidRPr="00EC531C">
              <w:rPr>
                <w:rFonts w:ascii="Arial" w:eastAsia="Times New Roman" w:hAnsi="Arial" w:cs="Arial"/>
                <w:color w:val="000000"/>
                <w:sz w:val="16"/>
                <w:szCs w:val="16"/>
              </w:rPr>
              <w:t>%</w:t>
            </w:r>
          </w:p>
        </w:tc>
      </w:tr>
      <w:tr w:rsidR="00B07B1F" w:rsidRPr="00611BCC" w:rsidTr="00B62593">
        <w:tc>
          <w:tcPr>
            <w:tcW w:w="4140" w:type="dxa"/>
          </w:tcPr>
          <w:p w:rsidR="00B07B1F" w:rsidRPr="00611BCC" w:rsidRDefault="00B07B1F" w:rsidP="000B6DD8">
            <w:pPr>
              <w:spacing w:after="0" w:line="240" w:lineRule="auto"/>
              <w:rPr>
                <w:rFonts w:ascii="Arial" w:hAnsi="Arial" w:cs="Arial"/>
                <w:b/>
                <w:sz w:val="18"/>
                <w:szCs w:val="18"/>
              </w:rPr>
            </w:pPr>
            <w:r w:rsidRPr="00611BCC">
              <w:rPr>
                <w:rFonts w:ascii="Arial" w:hAnsi="Arial" w:cs="Arial"/>
                <w:b/>
                <w:sz w:val="18"/>
                <w:szCs w:val="18"/>
              </w:rPr>
              <w:t>Have a driver’s license? Learners permit?</w:t>
            </w:r>
          </w:p>
        </w:tc>
        <w:tc>
          <w:tcPr>
            <w:tcW w:w="1080" w:type="dxa"/>
            <w:vAlign w:val="bottom"/>
          </w:tcPr>
          <w:p w:rsidR="00B07B1F" w:rsidRPr="00611BCC" w:rsidRDefault="00EC531C" w:rsidP="00EC531C">
            <w:pPr>
              <w:spacing w:after="0" w:line="240" w:lineRule="auto"/>
              <w:jc w:val="center"/>
              <w:rPr>
                <w:rFonts w:ascii="Arial" w:hAnsi="Arial" w:cs="Arial"/>
                <w:sz w:val="16"/>
                <w:szCs w:val="16"/>
              </w:rPr>
            </w:pPr>
            <w:r>
              <w:rPr>
                <w:rFonts w:ascii="Arial" w:eastAsia="Times New Roman" w:hAnsi="Arial" w:cs="Arial"/>
                <w:color w:val="000000"/>
                <w:sz w:val="16"/>
                <w:szCs w:val="16"/>
              </w:rPr>
              <w:t>33</w:t>
            </w:r>
            <w:r w:rsidR="00B07B1F" w:rsidRPr="00611BCC">
              <w:rPr>
                <w:rFonts w:ascii="Arial" w:eastAsia="Times New Roman" w:hAnsi="Arial" w:cs="Arial"/>
                <w:color w:val="000000"/>
                <w:sz w:val="16"/>
                <w:szCs w:val="16"/>
              </w:rPr>
              <w:t xml:space="preserve">% + </w:t>
            </w:r>
            <w:r>
              <w:rPr>
                <w:rFonts w:ascii="Arial" w:eastAsia="Times New Roman" w:hAnsi="Arial" w:cs="Arial"/>
                <w:color w:val="000000"/>
                <w:sz w:val="16"/>
                <w:szCs w:val="16"/>
              </w:rPr>
              <w:t>13</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07B1F" w:rsidP="00EC531C">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1</w:t>
            </w:r>
            <w:r w:rsidR="00EC531C">
              <w:rPr>
                <w:rFonts w:ascii="Arial" w:eastAsia="Times New Roman" w:hAnsi="Arial" w:cs="Arial"/>
                <w:color w:val="000000"/>
                <w:sz w:val="16"/>
                <w:szCs w:val="16"/>
              </w:rPr>
              <w:t>9</w:t>
            </w:r>
            <w:r w:rsidRPr="00611BCC">
              <w:rPr>
                <w:rFonts w:ascii="Arial" w:eastAsia="Times New Roman" w:hAnsi="Arial" w:cs="Arial"/>
                <w:color w:val="000000"/>
                <w:sz w:val="16"/>
                <w:szCs w:val="16"/>
              </w:rPr>
              <w:t xml:space="preserve">% + </w:t>
            </w:r>
            <w:r w:rsidR="00EC531C">
              <w:rPr>
                <w:rFonts w:ascii="Arial" w:eastAsia="Times New Roman" w:hAnsi="Arial" w:cs="Arial"/>
                <w:color w:val="000000"/>
                <w:sz w:val="16"/>
                <w:szCs w:val="16"/>
              </w:rPr>
              <w:t>3</w:t>
            </w:r>
            <w:r w:rsidRPr="00611BCC">
              <w:rPr>
                <w:rFonts w:ascii="Arial" w:eastAsia="Times New Roman" w:hAnsi="Arial" w:cs="Arial"/>
                <w:color w:val="000000"/>
                <w:sz w:val="16"/>
                <w:szCs w:val="16"/>
              </w:rPr>
              <w:t>%</w:t>
            </w:r>
          </w:p>
        </w:tc>
        <w:tc>
          <w:tcPr>
            <w:tcW w:w="990" w:type="dxa"/>
            <w:vAlign w:val="bottom"/>
          </w:tcPr>
          <w:p w:rsidR="00B07B1F" w:rsidRPr="00611BCC" w:rsidRDefault="00EC531C" w:rsidP="00EC531C">
            <w:pPr>
              <w:spacing w:after="0" w:line="240" w:lineRule="auto"/>
              <w:jc w:val="center"/>
              <w:rPr>
                <w:rFonts w:ascii="Arial" w:hAnsi="Arial" w:cs="Arial"/>
                <w:sz w:val="16"/>
                <w:szCs w:val="16"/>
              </w:rPr>
            </w:pPr>
            <w:r>
              <w:rPr>
                <w:rFonts w:ascii="Arial" w:eastAsia="Times New Roman" w:hAnsi="Arial" w:cs="Arial"/>
                <w:color w:val="000000"/>
                <w:sz w:val="16"/>
                <w:szCs w:val="16"/>
              </w:rPr>
              <w:t>12</w:t>
            </w:r>
            <w:r w:rsidR="00B07B1F" w:rsidRPr="00611BCC">
              <w:rPr>
                <w:rFonts w:ascii="Arial" w:eastAsia="Times New Roman" w:hAnsi="Arial" w:cs="Arial"/>
                <w:color w:val="000000"/>
                <w:sz w:val="16"/>
                <w:szCs w:val="16"/>
              </w:rPr>
              <w:t xml:space="preserve">% + </w:t>
            </w:r>
            <w:r>
              <w:rPr>
                <w:rFonts w:ascii="Arial" w:eastAsia="Times New Roman" w:hAnsi="Arial" w:cs="Arial"/>
                <w:color w:val="000000"/>
                <w:sz w:val="16"/>
                <w:szCs w:val="16"/>
              </w:rPr>
              <w:t>7</w:t>
            </w:r>
            <w:r w:rsidR="00B07B1F" w:rsidRPr="00611BCC">
              <w:rPr>
                <w:rFonts w:ascii="Arial" w:eastAsia="Times New Roman" w:hAnsi="Arial" w:cs="Arial"/>
                <w:color w:val="000000"/>
                <w:sz w:val="16"/>
                <w:szCs w:val="16"/>
              </w:rPr>
              <w:t>%</w:t>
            </w:r>
          </w:p>
        </w:tc>
        <w:tc>
          <w:tcPr>
            <w:tcW w:w="1039" w:type="dxa"/>
            <w:vAlign w:val="bottom"/>
          </w:tcPr>
          <w:p w:rsidR="00B07B1F" w:rsidRPr="00611BCC" w:rsidRDefault="00EC531C" w:rsidP="00EC531C">
            <w:pPr>
              <w:spacing w:after="0" w:line="240" w:lineRule="auto"/>
              <w:jc w:val="center"/>
              <w:rPr>
                <w:rFonts w:ascii="Arial" w:hAnsi="Arial" w:cs="Arial"/>
                <w:sz w:val="16"/>
                <w:szCs w:val="16"/>
              </w:rPr>
            </w:pPr>
            <w:r>
              <w:rPr>
                <w:rFonts w:ascii="Arial" w:eastAsia="Times New Roman" w:hAnsi="Arial" w:cs="Arial"/>
                <w:color w:val="000000"/>
                <w:sz w:val="16"/>
                <w:szCs w:val="16"/>
              </w:rPr>
              <w:t>9</w:t>
            </w:r>
            <w:r w:rsidR="00B07B1F" w:rsidRPr="00611BCC">
              <w:rPr>
                <w:rFonts w:ascii="Arial" w:eastAsia="Times New Roman" w:hAnsi="Arial" w:cs="Arial"/>
                <w:color w:val="000000"/>
                <w:sz w:val="16"/>
                <w:szCs w:val="16"/>
              </w:rPr>
              <w:t xml:space="preserve">% + </w:t>
            </w:r>
            <w:r>
              <w:rPr>
                <w:rFonts w:ascii="Arial" w:eastAsia="Times New Roman" w:hAnsi="Arial" w:cs="Arial"/>
                <w:color w:val="000000"/>
                <w:sz w:val="16"/>
                <w:szCs w:val="16"/>
              </w:rPr>
              <w:t>6</w:t>
            </w:r>
            <w:r w:rsidR="00B07B1F" w:rsidRPr="00611BC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11BCC" w:rsidRDefault="00B07B1F" w:rsidP="00EC531C">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1</w:t>
            </w:r>
            <w:r w:rsidR="00EC531C">
              <w:rPr>
                <w:rFonts w:ascii="Arial" w:eastAsia="Times New Roman" w:hAnsi="Arial" w:cs="Arial"/>
                <w:color w:val="000000"/>
                <w:sz w:val="16"/>
                <w:szCs w:val="16"/>
              </w:rPr>
              <w:t>1</w:t>
            </w:r>
            <w:r w:rsidRPr="00611BCC">
              <w:rPr>
                <w:rFonts w:ascii="Arial" w:eastAsia="Times New Roman" w:hAnsi="Arial" w:cs="Arial"/>
                <w:color w:val="000000"/>
                <w:sz w:val="16"/>
                <w:szCs w:val="16"/>
              </w:rPr>
              <w:t xml:space="preserve">% + </w:t>
            </w:r>
            <w:r w:rsidR="00EC531C">
              <w:rPr>
                <w:rFonts w:ascii="Arial" w:eastAsia="Times New Roman" w:hAnsi="Arial" w:cs="Arial"/>
                <w:color w:val="000000"/>
                <w:sz w:val="16"/>
                <w:szCs w:val="16"/>
              </w:rPr>
              <w:t>6</w:t>
            </w:r>
            <w:r w:rsidRPr="00611BCC">
              <w:rPr>
                <w:rFonts w:ascii="Arial" w:eastAsia="Times New Roman" w:hAnsi="Arial" w:cs="Arial"/>
                <w:color w:val="000000"/>
                <w:sz w:val="16"/>
                <w:szCs w:val="16"/>
              </w:rPr>
              <w:t>%</w:t>
            </w:r>
          </w:p>
        </w:tc>
      </w:tr>
      <w:tr w:rsidR="00B07B1F" w:rsidRPr="00611BCC" w:rsidTr="007A5D66">
        <w:tc>
          <w:tcPr>
            <w:tcW w:w="4140" w:type="dxa"/>
          </w:tcPr>
          <w:p w:rsidR="00B07B1F" w:rsidRPr="00611BCC" w:rsidRDefault="00B07B1F" w:rsidP="000B6DD8">
            <w:pPr>
              <w:spacing w:after="0" w:line="240" w:lineRule="auto"/>
              <w:rPr>
                <w:rFonts w:ascii="Arial" w:hAnsi="Arial" w:cs="Arial"/>
                <w:b/>
                <w:sz w:val="18"/>
                <w:szCs w:val="18"/>
              </w:rPr>
            </w:pPr>
            <w:r w:rsidRPr="00611BCC">
              <w:rPr>
                <w:rFonts w:ascii="Arial" w:hAnsi="Arial" w:cs="Arial"/>
                <w:b/>
                <w:sz w:val="18"/>
                <w:szCs w:val="18"/>
              </w:rPr>
              <w:t>Where are you currently living?</w:t>
            </w:r>
          </w:p>
        </w:tc>
        <w:tc>
          <w:tcPr>
            <w:tcW w:w="1080" w:type="dxa"/>
            <w:shd w:val="clear" w:color="auto" w:fill="EAF1DD" w:themeFill="accent3" w:themeFillTint="33"/>
            <w:vAlign w:val="center"/>
          </w:tcPr>
          <w:p w:rsidR="00B07B1F" w:rsidRPr="007A5D66" w:rsidRDefault="007A5D66" w:rsidP="000B6DD8">
            <w:pPr>
              <w:spacing w:after="0" w:line="240" w:lineRule="auto"/>
              <w:jc w:val="center"/>
              <w:rPr>
                <w:rFonts w:ascii="Arial" w:hAnsi="Arial" w:cs="Arial"/>
                <w:b/>
                <w:sz w:val="16"/>
                <w:szCs w:val="16"/>
              </w:rPr>
            </w:pPr>
            <w:r w:rsidRPr="007A5D66">
              <w:rPr>
                <w:rFonts w:ascii="Arial" w:hAnsi="Arial" w:cs="Arial"/>
                <w:b/>
                <w:sz w:val="16"/>
                <w:szCs w:val="16"/>
              </w:rPr>
              <w:t>n</w:t>
            </w:r>
            <w:r>
              <w:rPr>
                <w:rFonts w:ascii="Arial" w:hAnsi="Arial" w:cs="Arial"/>
                <w:b/>
                <w:sz w:val="16"/>
                <w:szCs w:val="16"/>
              </w:rPr>
              <w:t xml:space="preserve"> </w:t>
            </w:r>
            <w:r w:rsidRPr="007A5D66">
              <w:rPr>
                <w:rFonts w:ascii="Arial" w:hAnsi="Arial" w:cs="Arial"/>
                <w:b/>
                <w:sz w:val="16"/>
                <w:szCs w:val="16"/>
              </w:rPr>
              <w:t>=</w:t>
            </w:r>
            <w:r>
              <w:rPr>
                <w:rFonts w:ascii="Arial" w:hAnsi="Arial" w:cs="Arial"/>
                <w:b/>
                <w:sz w:val="16"/>
                <w:szCs w:val="16"/>
              </w:rPr>
              <w:t xml:space="preserve"> </w:t>
            </w:r>
            <w:r w:rsidRPr="007A5D66">
              <w:rPr>
                <w:rFonts w:ascii="Arial" w:hAnsi="Arial" w:cs="Arial"/>
                <w:b/>
                <w:sz w:val="16"/>
                <w:szCs w:val="16"/>
              </w:rPr>
              <w:t>12</w:t>
            </w:r>
          </w:p>
        </w:tc>
        <w:tc>
          <w:tcPr>
            <w:tcW w:w="990" w:type="dxa"/>
            <w:shd w:val="clear" w:color="auto" w:fill="EAF1DD" w:themeFill="accent3" w:themeFillTint="33"/>
            <w:vAlign w:val="center"/>
          </w:tcPr>
          <w:p w:rsidR="00B07B1F" w:rsidRPr="007A5D66" w:rsidRDefault="007A5D66" w:rsidP="000B6DD8">
            <w:pPr>
              <w:spacing w:after="0" w:line="240" w:lineRule="auto"/>
              <w:jc w:val="center"/>
              <w:rPr>
                <w:rFonts w:ascii="Arial" w:hAnsi="Arial" w:cs="Arial"/>
                <w:b/>
                <w:sz w:val="16"/>
                <w:szCs w:val="16"/>
              </w:rPr>
            </w:pPr>
            <w:r w:rsidRPr="007A5D66">
              <w:rPr>
                <w:rFonts w:ascii="Arial" w:hAnsi="Arial" w:cs="Arial"/>
                <w:b/>
                <w:sz w:val="16"/>
                <w:szCs w:val="16"/>
              </w:rPr>
              <w:t>n</w:t>
            </w:r>
            <w:r>
              <w:rPr>
                <w:rFonts w:ascii="Arial" w:hAnsi="Arial" w:cs="Arial"/>
                <w:b/>
                <w:sz w:val="16"/>
                <w:szCs w:val="16"/>
              </w:rPr>
              <w:t xml:space="preserve"> </w:t>
            </w:r>
            <w:r w:rsidRPr="007A5D66">
              <w:rPr>
                <w:rFonts w:ascii="Arial" w:hAnsi="Arial" w:cs="Arial"/>
                <w:b/>
                <w:sz w:val="16"/>
                <w:szCs w:val="16"/>
              </w:rPr>
              <w:t>=</w:t>
            </w:r>
            <w:r>
              <w:rPr>
                <w:rFonts w:ascii="Arial" w:hAnsi="Arial" w:cs="Arial"/>
                <w:b/>
                <w:sz w:val="16"/>
                <w:szCs w:val="16"/>
              </w:rPr>
              <w:t xml:space="preserve"> </w:t>
            </w:r>
            <w:r w:rsidRPr="007A5D66">
              <w:rPr>
                <w:rFonts w:ascii="Arial" w:hAnsi="Arial" w:cs="Arial"/>
                <w:b/>
                <w:sz w:val="16"/>
                <w:szCs w:val="16"/>
              </w:rPr>
              <w:t>66</w:t>
            </w:r>
          </w:p>
        </w:tc>
        <w:tc>
          <w:tcPr>
            <w:tcW w:w="990" w:type="dxa"/>
            <w:shd w:val="clear" w:color="auto" w:fill="EAF1DD" w:themeFill="accent3" w:themeFillTint="33"/>
            <w:vAlign w:val="center"/>
          </w:tcPr>
          <w:p w:rsidR="00B07B1F" w:rsidRPr="007A5D66" w:rsidRDefault="007A5D66" w:rsidP="000B6DD8">
            <w:pPr>
              <w:spacing w:after="0" w:line="240" w:lineRule="auto"/>
              <w:jc w:val="center"/>
              <w:rPr>
                <w:rFonts w:ascii="Arial" w:hAnsi="Arial" w:cs="Arial"/>
                <w:b/>
                <w:sz w:val="16"/>
                <w:szCs w:val="16"/>
              </w:rPr>
            </w:pPr>
            <w:r w:rsidRPr="007A5D66">
              <w:rPr>
                <w:rFonts w:ascii="Arial" w:hAnsi="Arial" w:cs="Arial"/>
                <w:b/>
                <w:sz w:val="16"/>
                <w:szCs w:val="16"/>
              </w:rPr>
              <w:t>n</w:t>
            </w:r>
            <w:r>
              <w:rPr>
                <w:rFonts w:ascii="Arial" w:hAnsi="Arial" w:cs="Arial"/>
                <w:b/>
                <w:sz w:val="16"/>
                <w:szCs w:val="16"/>
              </w:rPr>
              <w:t xml:space="preserve"> </w:t>
            </w:r>
            <w:r w:rsidRPr="007A5D66">
              <w:rPr>
                <w:rFonts w:ascii="Arial" w:hAnsi="Arial" w:cs="Arial"/>
                <w:b/>
                <w:sz w:val="16"/>
                <w:szCs w:val="16"/>
              </w:rPr>
              <w:t>=</w:t>
            </w:r>
            <w:r>
              <w:rPr>
                <w:rFonts w:ascii="Arial" w:hAnsi="Arial" w:cs="Arial"/>
                <w:b/>
                <w:sz w:val="16"/>
                <w:szCs w:val="16"/>
              </w:rPr>
              <w:t xml:space="preserve"> </w:t>
            </w:r>
            <w:r w:rsidRPr="007A5D66">
              <w:rPr>
                <w:rFonts w:ascii="Arial" w:hAnsi="Arial" w:cs="Arial"/>
                <w:b/>
                <w:sz w:val="16"/>
                <w:szCs w:val="16"/>
              </w:rPr>
              <w:t>265</w:t>
            </w:r>
          </w:p>
        </w:tc>
        <w:tc>
          <w:tcPr>
            <w:tcW w:w="1039" w:type="dxa"/>
            <w:shd w:val="clear" w:color="auto" w:fill="EAF1DD" w:themeFill="accent3" w:themeFillTint="33"/>
            <w:vAlign w:val="center"/>
          </w:tcPr>
          <w:p w:rsidR="00B07B1F" w:rsidRPr="007A5D66" w:rsidRDefault="007A5D66" w:rsidP="000B6DD8">
            <w:pPr>
              <w:spacing w:after="0" w:line="240" w:lineRule="auto"/>
              <w:jc w:val="center"/>
              <w:rPr>
                <w:rFonts w:ascii="Arial" w:hAnsi="Arial" w:cs="Arial"/>
                <w:b/>
                <w:sz w:val="16"/>
                <w:szCs w:val="16"/>
              </w:rPr>
            </w:pPr>
            <w:r w:rsidRPr="007A5D66">
              <w:rPr>
                <w:rFonts w:ascii="Arial" w:hAnsi="Arial" w:cs="Arial"/>
                <w:b/>
                <w:sz w:val="16"/>
                <w:szCs w:val="16"/>
              </w:rPr>
              <w:t>n</w:t>
            </w:r>
            <w:r>
              <w:rPr>
                <w:rFonts w:ascii="Arial" w:hAnsi="Arial" w:cs="Arial"/>
                <w:b/>
                <w:sz w:val="16"/>
                <w:szCs w:val="16"/>
              </w:rPr>
              <w:t xml:space="preserve"> </w:t>
            </w:r>
            <w:r w:rsidRPr="007A5D66">
              <w:rPr>
                <w:rFonts w:ascii="Arial" w:hAnsi="Arial" w:cs="Arial"/>
                <w:b/>
                <w:sz w:val="16"/>
                <w:szCs w:val="16"/>
              </w:rPr>
              <w:t>=</w:t>
            </w:r>
            <w:r>
              <w:rPr>
                <w:rFonts w:ascii="Arial" w:hAnsi="Arial" w:cs="Arial"/>
                <w:b/>
                <w:sz w:val="16"/>
                <w:szCs w:val="16"/>
              </w:rPr>
              <w:t xml:space="preserve"> </w:t>
            </w:r>
            <w:r w:rsidRPr="007A5D66">
              <w:rPr>
                <w:rFonts w:ascii="Arial" w:hAnsi="Arial" w:cs="Arial"/>
                <w:b/>
                <w:sz w:val="16"/>
                <w:szCs w:val="16"/>
              </w:rPr>
              <w:t>362</w:t>
            </w:r>
          </w:p>
        </w:tc>
        <w:tc>
          <w:tcPr>
            <w:tcW w:w="1121" w:type="dxa"/>
            <w:shd w:val="clear" w:color="auto" w:fill="EAF1DD" w:themeFill="accent3" w:themeFillTint="33"/>
            <w:vAlign w:val="center"/>
          </w:tcPr>
          <w:p w:rsidR="00B07B1F" w:rsidRPr="007A5D66" w:rsidRDefault="007A5D66" w:rsidP="000B6DD8">
            <w:pPr>
              <w:spacing w:after="0" w:line="240" w:lineRule="auto"/>
              <w:jc w:val="center"/>
              <w:rPr>
                <w:rFonts w:ascii="Arial" w:hAnsi="Arial" w:cs="Arial"/>
                <w:b/>
                <w:sz w:val="16"/>
                <w:szCs w:val="16"/>
              </w:rPr>
            </w:pPr>
            <w:r w:rsidRPr="007A5D66">
              <w:rPr>
                <w:rFonts w:ascii="Arial" w:hAnsi="Arial" w:cs="Arial"/>
                <w:b/>
                <w:sz w:val="16"/>
                <w:szCs w:val="16"/>
              </w:rPr>
              <w:t>n</w:t>
            </w:r>
            <w:r>
              <w:rPr>
                <w:rFonts w:ascii="Arial" w:hAnsi="Arial" w:cs="Arial"/>
                <w:b/>
                <w:sz w:val="16"/>
                <w:szCs w:val="16"/>
              </w:rPr>
              <w:t xml:space="preserve"> </w:t>
            </w:r>
            <w:r w:rsidRPr="007A5D66">
              <w:rPr>
                <w:rFonts w:ascii="Arial" w:hAnsi="Arial" w:cs="Arial"/>
                <w:b/>
                <w:sz w:val="16"/>
                <w:szCs w:val="16"/>
              </w:rPr>
              <w:t>=</w:t>
            </w:r>
            <w:r>
              <w:rPr>
                <w:rFonts w:ascii="Arial" w:hAnsi="Arial" w:cs="Arial"/>
                <w:b/>
                <w:sz w:val="16"/>
                <w:szCs w:val="16"/>
              </w:rPr>
              <w:t xml:space="preserve"> </w:t>
            </w:r>
            <w:r w:rsidRPr="007A5D66">
              <w:rPr>
                <w:rFonts w:ascii="Arial" w:hAnsi="Arial" w:cs="Arial"/>
                <w:b/>
                <w:sz w:val="16"/>
                <w:szCs w:val="16"/>
              </w:rPr>
              <w:t>705</w:t>
            </w:r>
          </w:p>
        </w:tc>
      </w:tr>
      <w:tr w:rsidR="00B07B1F" w:rsidRPr="00611BCC" w:rsidTr="00B62593">
        <w:tc>
          <w:tcPr>
            <w:tcW w:w="4140" w:type="dxa"/>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Family</w:t>
            </w:r>
          </w:p>
        </w:tc>
        <w:tc>
          <w:tcPr>
            <w:tcW w:w="1080" w:type="dxa"/>
            <w:vAlign w:val="bottom"/>
          </w:tcPr>
          <w:p w:rsidR="00B07B1F" w:rsidRPr="00611BCC" w:rsidRDefault="00EC531C" w:rsidP="000B6DD8">
            <w:pPr>
              <w:spacing w:after="0" w:line="240" w:lineRule="auto"/>
              <w:jc w:val="center"/>
              <w:rPr>
                <w:rFonts w:ascii="Arial" w:hAnsi="Arial" w:cs="Arial"/>
                <w:sz w:val="16"/>
                <w:szCs w:val="16"/>
              </w:rPr>
            </w:pPr>
            <w:r>
              <w:rPr>
                <w:rFonts w:ascii="Arial" w:eastAsia="Times New Roman" w:hAnsi="Arial" w:cs="Arial"/>
                <w:color w:val="000000"/>
                <w:sz w:val="16"/>
                <w:szCs w:val="16"/>
              </w:rPr>
              <w:t>75</w:t>
            </w:r>
            <w:r w:rsidR="00B07B1F" w:rsidRPr="00611BCC">
              <w:rPr>
                <w:rFonts w:ascii="Arial" w:eastAsia="Times New Roman" w:hAnsi="Arial" w:cs="Arial"/>
                <w:color w:val="000000"/>
                <w:sz w:val="16"/>
                <w:szCs w:val="16"/>
              </w:rPr>
              <w:t>%</w:t>
            </w:r>
          </w:p>
        </w:tc>
        <w:tc>
          <w:tcPr>
            <w:tcW w:w="990" w:type="dxa"/>
            <w:vAlign w:val="bottom"/>
          </w:tcPr>
          <w:p w:rsidR="00B07B1F" w:rsidRPr="00611BCC" w:rsidRDefault="00EC531C" w:rsidP="000B6DD8">
            <w:pPr>
              <w:spacing w:after="0" w:line="240" w:lineRule="auto"/>
              <w:jc w:val="center"/>
              <w:rPr>
                <w:rFonts w:ascii="Arial" w:hAnsi="Arial" w:cs="Arial"/>
                <w:sz w:val="16"/>
                <w:szCs w:val="16"/>
              </w:rPr>
            </w:pPr>
            <w:r>
              <w:rPr>
                <w:rFonts w:ascii="Arial" w:eastAsia="Times New Roman" w:hAnsi="Arial" w:cs="Arial"/>
                <w:color w:val="000000"/>
                <w:sz w:val="16"/>
                <w:szCs w:val="16"/>
              </w:rPr>
              <w:t>73</w:t>
            </w:r>
            <w:r w:rsidR="00B07B1F" w:rsidRPr="00611BCC">
              <w:rPr>
                <w:rFonts w:ascii="Arial" w:eastAsia="Times New Roman" w:hAnsi="Arial" w:cs="Arial"/>
                <w:color w:val="000000"/>
                <w:sz w:val="16"/>
                <w:szCs w:val="16"/>
              </w:rPr>
              <w:t>%</w:t>
            </w:r>
          </w:p>
        </w:tc>
        <w:tc>
          <w:tcPr>
            <w:tcW w:w="990" w:type="dxa"/>
            <w:vAlign w:val="bottom"/>
          </w:tcPr>
          <w:p w:rsidR="00B07B1F" w:rsidRPr="00611BCC" w:rsidRDefault="00EC531C" w:rsidP="000B6DD8">
            <w:pPr>
              <w:spacing w:after="0" w:line="240" w:lineRule="auto"/>
              <w:jc w:val="center"/>
              <w:rPr>
                <w:rFonts w:ascii="Arial" w:hAnsi="Arial" w:cs="Arial"/>
                <w:sz w:val="16"/>
                <w:szCs w:val="16"/>
              </w:rPr>
            </w:pPr>
            <w:r>
              <w:rPr>
                <w:rFonts w:ascii="Arial" w:eastAsia="Times New Roman" w:hAnsi="Arial" w:cs="Arial"/>
                <w:color w:val="000000"/>
                <w:sz w:val="16"/>
                <w:szCs w:val="16"/>
              </w:rPr>
              <w:t>78</w:t>
            </w:r>
            <w:r w:rsidR="00B07B1F" w:rsidRPr="00611BCC">
              <w:rPr>
                <w:rFonts w:ascii="Arial" w:eastAsia="Times New Roman" w:hAnsi="Arial" w:cs="Arial"/>
                <w:color w:val="000000"/>
                <w:sz w:val="16"/>
                <w:szCs w:val="16"/>
              </w:rPr>
              <w:t>%</w:t>
            </w:r>
          </w:p>
        </w:tc>
        <w:tc>
          <w:tcPr>
            <w:tcW w:w="1039" w:type="dxa"/>
            <w:vAlign w:val="bottom"/>
          </w:tcPr>
          <w:p w:rsidR="00B07B1F" w:rsidRPr="00611BCC" w:rsidRDefault="00EC531C" w:rsidP="000B6DD8">
            <w:pPr>
              <w:spacing w:after="0" w:line="240" w:lineRule="auto"/>
              <w:jc w:val="center"/>
              <w:rPr>
                <w:rFonts w:ascii="Arial" w:hAnsi="Arial" w:cs="Arial"/>
                <w:sz w:val="16"/>
                <w:szCs w:val="16"/>
              </w:rPr>
            </w:pPr>
            <w:r>
              <w:rPr>
                <w:rFonts w:ascii="Arial" w:eastAsia="Times New Roman" w:hAnsi="Arial" w:cs="Arial"/>
                <w:color w:val="000000"/>
                <w:sz w:val="16"/>
                <w:szCs w:val="16"/>
              </w:rPr>
              <w:t>82</w:t>
            </w:r>
            <w:r w:rsidR="00B07B1F" w:rsidRPr="00611BC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11BCC" w:rsidRDefault="00B07B1F" w:rsidP="00EC531C">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7</w:t>
            </w:r>
            <w:r w:rsidR="00EC531C">
              <w:rPr>
                <w:rFonts w:ascii="Arial" w:eastAsia="Times New Roman" w:hAnsi="Arial" w:cs="Arial"/>
                <w:color w:val="000000"/>
                <w:sz w:val="16"/>
                <w:szCs w:val="16"/>
              </w:rPr>
              <w:t>9</w:t>
            </w:r>
            <w:r w:rsidRPr="00611BCC">
              <w:rPr>
                <w:rFonts w:ascii="Arial" w:eastAsia="Times New Roman" w:hAnsi="Arial" w:cs="Arial"/>
                <w:color w:val="000000"/>
                <w:sz w:val="16"/>
                <w:szCs w:val="16"/>
              </w:rPr>
              <w:t>%</w:t>
            </w:r>
          </w:p>
        </w:tc>
      </w:tr>
      <w:tr w:rsidR="00B07B1F" w:rsidRPr="00611BCC" w:rsidTr="00B62593">
        <w:tc>
          <w:tcPr>
            <w:tcW w:w="4140" w:type="dxa"/>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Independently or with friend</w:t>
            </w:r>
          </w:p>
        </w:tc>
        <w:tc>
          <w:tcPr>
            <w:tcW w:w="1080" w:type="dxa"/>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8</w:t>
            </w:r>
            <w:r w:rsidR="00B07B1F" w:rsidRPr="00611BCC">
              <w:rPr>
                <w:rFonts w:ascii="Arial" w:eastAsia="Times New Roman" w:hAnsi="Arial" w:cs="Arial"/>
                <w:color w:val="000000"/>
                <w:sz w:val="16"/>
                <w:szCs w:val="16"/>
              </w:rPr>
              <w:t>%</w:t>
            </w:r>
          </w:p>
        </w:tc>
        <w:tc>
          <w:tcPr>
            <w:tcW w:w="990" w:type="dxa"/>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17</w:t>
            </w:r>
            <w:r w:rsidR="00B07B1F" w:rsidRPr="00611BCC">
              <w:rPr>
                <w:rFonts w:ascii="Arial" w:eastAsia="Times New Roman" w:hAnsi="Arial" w:cs="Arial"/>
                <w:color w:val="000000"/>
                <w:sz w:val="16"/>
                <w:szCs w:val="16"/>
              </w:rPr>
              <w:t>%</w:t>
            </w:r>
          </w:p>
        </w:tc>
        <w:tc>
          <w:tcPr>
            <w:tcW w:w="990" w:type="dxa"/>
            <w:vAlign w:val="bottom"/>
          </w:tcPr>
          <w:p w:rsidR="00B07B1F" w:rsidRPr="00611BCC" w:rsidRDefault="00B07B1F" w:rsidP="007E02B0">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1</w:t>
            </w:r>
            <w:r w:rsidR="007E02B0">
              <w:rPr>
                <w:rFonts w:ascii="Arial" w:eastAsia="Times New Roman" w:hAnsi="Arial" w:cs="Arial"/>
                <w:color w:val="000000"/>
                <w:sz w:val="16"/>
                <w:szCs w:val="16"/>
              </w:rPr>
              <w:t>6</w:t>
            </w:r>
            <w:r w:rsidRPr="00611BCC">
              <w:rPr>
                <w:rFonts w:ascii="Arial" w:eastAsia="Times New Roman" w:hAnsi="Arial" w:cs="Arial"/>
                <w:color w:val="000000"/>
                <w:sz w:val="16"/>
                <w:szCs w:val="16"/>
              </w:rPr>
              <w:t>%</w:t>
            </w:r>
          </w:p>
        </w:tc>
        <w:tc>
          <w:tcPr>
            <w:tcW w:w="1039" w:type="dxa"/>
            <w:vAlign w:val="bottom"/>
          </w:tcPr>
          <w:p w:rsidR="00B07B1F" w:rsidRPr="00611BCC" w:rsidRDefault="00B07B1F" w:rsidP="000B6DD8">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10%</w:t>
            </w:r>
          </w:p>
        </w:tc>
        <w:tc>
          <w:tcPr>
            <w:tcW w:w="1121" w:type="dxa"/>
            <w:shd w:val="clear" w:color="auto" w:fill="EAF1DD" w:themeFill="accent3" w:themeFillTint="33"/>
            <w:vAlign w:val="bottom"/>
          </w:tcPr>
          <w:p w:rsidR="00B07B1F" w:rsidRPr="00611BCC" w:rsidRDefault="00B07B1F" w:rsidP="007E02B0">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1</w:t>
            </w:r>
            <w:r w:rsidR="007E02B0">
              <w:rPr>
                <w:rFonts w:ascii="Arial" w:eastAsia="Times New Roman" w:hAnsi="Arial" w:cs="Arial"/>
                <w:color w:val="000000"/>
                <w:sz w:val="16"/>
                <w:szCs w:val="16"/>
              </w:rPr>
              <w:t>3</w:t>
            </w:r>
            <w:r w:rsidRPr="00611BCC">
              <w:rPr>
                <w:rFonts w:ascii="Arial" w:eastAsia="Times New Roman" w:hAnsi="Arial" w:cs="Arial"/>
                <w:color w:val="000000"/>
                <w:sz w:val="16"/>
                <w:szCs w:val="16"/>
              </w:rPr>
              <w:t>%</w:t>
            </w:r>
          </w:p>
        </w:tc>
      </w:tr>
      <w:tr w:rsidR="00B07B1F" w:rsidRPr="00611BCC" w:rsidTr="00B62593">
        <w:trPr>
          <w:trHeight w:val="70"/>
        </w:trPr>
        <w:tc>
          <w:tcPr>
            <w:tcW w:w="4140" w:type="dxa"/>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Foster home, group home</w:t>
            </w:r>
          </w:p>
        </w:tc>
        <w:tc>
          <w:tcPr>
            <w:tcW w:w="1080" w:type="dxa"/>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8</w:t>
            </w:r>
            <w:r w:rsidR="00B07B1F" w:rsidRPr="00611BCC">
              <w:rPr>
                <w:rFonts w:ascii="Arial" w:eastAsia="Times New Roman" w:hAnsi="Arial" w:cs="Arial"/>
                <w:color w:val="000000"/>
                <w:sz w:val="16"/>
                <w:szCs w:val="16"/>
              </w:rPr>
              <w:t>%</w:t>
            </w:r>
          </w:p>
        </w:tc>
        <w:tc>
          <w:tcPr>
            <w:tcW w:w="990" w:type="dxa"/>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2</w:t>
            </w:r>
            <w:r w:rsidR="00B07B1F" w:rsidRPr="00611BCC">
              <w:rPr>
                <w:rFonts w:ascii="Arial" w:eastAsia="Times New Roman" w:hAnsi="Arial" w:cs="Arial"/>
                <w:color w:val="000000"/>
                <w:sz w:val="16"/>
                <w:szCs w:val="16"/>
              </w:rPr>
              <w:t>%</w:t>
            </w:r>
          </w:p>
        </w:tc>
        <w:tc>
          <w:tcPr>
            <w:tcW w:w="990" w:type="dxa"/>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5</w:t>
            </w:r>
            <w:r w:rsidR="00B07B1F" w:rsidRPr="00611BCC">
              <w:rPr>
                <w:rFonts w:ascii="Arial" w:eastAsia="Times New Roman" w:hAnsi="Arial" w:cs="Arial"/>
                <w:color w:val="000000"/>
                <w:sz w:val="16"/>
                <w:szCs w:val="16"/>
              </w:rPr>
              <w:t>%</w:t>
            </w:r>
          </w:p>
        </w:tc>
        <w:tc>
          <w:tcPr>
            <w:tcW w:w="1039" w:type="dxa"/>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4</w:t>
            </w:r>
            <w:r w:rsidR="00B07B1F" w:rsidRPr="00611BC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4</w:t>
            </w:r>
            <w:r w:rsidR="00B07B1F" w:rsidRPr="00611BCC">
              <w:rPr>
                <w:rFonts w:ascii="Arial" w:eastAsia="Times New Roman" w:hAnsi="Arial" w:cs="Arial"/>
                <w:color w:val="000000"/>
                <w:sz w:val="16"/>
                <w:szCs w:val="16"/>
              </w:rPr>
              <w:t>%</w:t>
            </w:r>
          </w:p>
        </w:tc>
      </w:tr>
      <w:tr w:rsidR="00B07B1F" w:rsidRPr="00611BCC" w:rsidTr="00B62593">
        <w:tc>
          <w:tcPr>
            <w:tcW w:w="4140" w:type="dxa"/>
          </w:tcPr>
          <w:p w:rsidR="00B07B1F" w:rsidRPr="00611BCC" w:rsidRDefault="00B07B1F" w:rsidP="000B6DD8">
            <w:pPr>
              <w:spacing w:after="0" w:line="240" w:lineRule="auto"/>
              <w:jc w:val="right"/>
              <w:rPr>
                <w:rFonts w:ascii="Arial" w:hAnsi="Arial" w:cs="Arial"/>
                <w:sz w:val="16"/>
                <w:szCs w:val="16"/>
              </w:rPr>
            </w:pPr>
            <w:r w:rsidRPr="00611BCC">
              <w:rPr>
                <w:rFonts w:ascii="Arial" w:hAnsi="Arial" w:cs="Arial"/>
                <w:sz w:val="16"/>
                <w:szCs w:val="16"/>
              </w:rPr>
              <w:t>Homeless/ jail</w:t>
            </w:r>
          </w:p>
        </w:tc>
        <w:tc>
          <w:tcPr>
            <w:tcW w:w="1080" w:type="dxa"/>
            <w:tcBorders>
              <w:bottom w:val="single" w:sz="12" w:space="0" w:color="008000"/>
            </w:tcBorders>
            <w:vAlign w:val="bottom"/>
          </w:tcPr>
          <w:p w:rsidR="00B07B1F" w:rsidRPr="00611BCC" w:rsidRDefault="00B07B1F" w:rsidP="000B6DD8">
            <w:pPr>
              <w:spacing w:after="0" w:line="240" w:lineRule="auto"/>
              <w:jc w:val="center"/>
              <w:rPr>
                <w:rFonts w:ascii="Arial" w:hAnsi="Arial" w:cs="Arial"/>
                <w:sz w:val="16"/>
                <w:szCs w:val="16"/>
              </w:rPr>
            </w:pPr>
            <w:r w:rsidRPr="00611BCC">
              <w:rPr>
                <w:rFonts w:ascii="Arial" w:eastAsia="Times New Roman" w:hAnsi="Arial" w:cs="Arial"/>
                <w:color w:val="000000"/>
                <w:sz w:val="16"/>
                <w:szCs w:val="16"/>
              </w:rPr>
              <w:t>0%</w:t>
            </w:r>
          </w:p>
        </w:tc>
        <w:tc>
          <w:tcPr>
            <w:tcW w:w="990" w:type="dxa"/>
            <w:tcBorders>
              <w:bottom w:val="single" w:sz="12" w:space="0" w:color="008000"/>
            </w:tcBorders>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6</w:t>
            </w:r>
            <w:r w:rsidR="00B07B1F" w:rsidRPr="00611BCC">
              <w:rPr>
                <w:rFonts w:ascii="Arial" w:eastAsia="Times New Roman" w:hAnsi="Arial" w:cs="Arial"/>
                <w:color w:val="000000"/>
                <w:sz w:val="16"/>
                <w:szCs w:val="16"/>
              </w:rPr>
              <w:t>%</w:t>
            </w:r>
          </w:p>
        </w:tc>
        <w:tc>
          <w:tcPr>
            <w:tcW w:w="990" w:type="dxa"/>
            <w:tcBorders>
              <w:bottom w:val="single" w:sz="12" w:space="0" w:color="008000"/>
            </w:tcBorders>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0</w:t>
            </w:r>
            <w:r w:rsidR="00B07B1F" w:rsidRPr="00611BCC">
              <w:rPr>
                <w:rFonts w:ascii="Arial" w:eastAsia="Times New Roman" w:hAnsi="Arial" w:cs="Arial"/>
                <w:color w:val="000000"/>
                <w:sz w:val="16"/>
                <w:szCs w:val="16"/>
              </w:rPr>
              <w:t>%</w:t>
            </w:r>
          </w:p>
        </w:tc>
        <w:tc>
          <w:tcPr>
            <w:tcW w:w="1039" w:type="dxa"/>
            <w:tcBorders>
              <w:bottom w:val="single" w:sz="12" w:space="0" w:color="008000"/>
            </w:tcBorders>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1</w:t>
            </w:r>
            <w:r w:rsidR="00B07B1F" w:rsidRPr="00611BCC">
              <w:rPr>
                <w:rFonts w:ascii="Arial" w:eastAsia="Times New Roman" w:hAnsi="Arial" w:cs="Arial"/>
                <w:color w:val="000000"/>
                <w:sz w:val="16"/>
                <w:szCs w:val="16"/>
              </w:rPr>
              <w:t>%</w:t>
            </w:r>
          </w:p>
        </w:tc>
        <w:tc>
          <w:tcPr>
            <w:tcW w:w="1121" w:type="dxa"/>
            <w:tcBorders>
              <w:bottom w:val="single" w:sz="12" w:space="0" w:color="008000"/>
            </w:tcBorders>
            <w:shd w:val="clear" w:color="auto" w:fill="EAF1DD" w:themeFill="accent3" w:themeFillTint="33"/>
            <w:vAlign w:val="bottom"/>
          </w:tcPr>
          <w:p w:rsidR="00B07B1F" w:rsidRPr="00611BCC" w:rsidRDefault="007E02B0" w:rsidP="000B6DD8">
            <w:pPr>
              <w:spacing w:after="0" w:line="240" w:lineRule="auto"/>
              <w:jc w:val="center"/>
              <w:rPr>
                <w:rFonts w:ascii="Arial" w:hAnsi="Arial" w:cs="Arial"/>
                <w:sz w:val="16"/>
                <w:szCs w:val="16"/>
              </w:rPr>
            </w:pPr>
            <w:r>
              <w:rPr>
                <w:rFonts w:ascii="Arial" w:eastAsia="Times New Roman" w:hAnsi="Arial" w:cs="Arial"/>
                <w:color w:val="000000"/>
                <w:sz w:val="16"/>
                <w:szCs w:val="16"/>
              </w:rPr>
              <w:t>1</w:t>
            </w:r>
            <w:r w:rsidR="00B07B1F" w:rsidRPr="00611BCC">
              <w:rPr>
                <w:rFonts w:ascii="Arial" w:eastAsia="Times New Roman" w:hAnsi="Arial" w:cs="Arial"/>
                <w:color w:val="000000"/>
                <w:sz w:val="16"/>
                <w:szCs w:val="16"/>
              </w:rPr>
              <w:t>%</w:t>
            </w:r>
          </w:p>
        </w:tc>
      </w:tr>
      <w:tr w:rsidR="00B07B1F" w:rsidRPr="00611BCC" w:rsidTr="00B62593">
        <w:tc>
          <w:tcPr>
            <w:tcW w:w="4140" w:type="dxa"/>
            <w:shd w:val="clear" w:color="auto" w:fill="auto"/>
          </w:tcPr>
          <w:p w:rsidR="00B07B1F" w:rsidRPr="00611BCC" w:rsidRDefault="00B07B1F" w:rsidP="00F219FC">
            <w:pPr>
              <w:spacing w:after="0" w:line="240" w:lineRule="auto"/>
              <w:rPr>
                <w:rFonts w:ascii="Arial" w:hAnsi="Arial" w:cs="Arial"/>
                <w:b/>
                <w:sz w:val="18"/>
                <w:szCs w:val="18"/>
              </w:rPr>
            </w:pPr>
            <w:r w:rsidRPr="00611BCC">
              <w:rPr>
                <w:rFonts w:ascii="Arial" w:hAnsi="Arial" w:cs="Arial"/>
                <w:b/>
                <w:sz w:val="18"/>
                <w:szCs w:val="18"/>
              </w:rPr>
              <w:t>Why haven’t you worked since high school?</w:t>
            </w:r>
          </w:p>
        </w:tc>
        <w:tc>
          <w:tcPr>
            <w:tcW w:w="1080" w:type="dxa"/>
            <w:tcBorders>
              <w:top w:val="single" w:sz="12" w:space="0" w:color="008000"/>
              <w:bottom w:val="single" w:sz="6" w:space="0" w:color="008000"/>
            </w:tcBorders>
            <w:shd w:val="clear" w:color="auto" w:fill="EAF1DD" w:themeFill="accent3" w:themeFillTint="33"/>
            <w:vAlign w:val="center"/>
          </w:tcPr>
          <w:p w:rsidR="00B07B1F" w:rsidRPr="007C7B41" w:rsidRDefault="00B07B1F" w:rsidP="007E02B0">
            <w:pPr>
              <w:spacing w:after="0" w:line="240" w:lineRule="auto"/>
              <w:jc w:val="center"/>
              <w:rPr>
                <w:rFonts w:ascii="Arial" w:hAnsi="Arial" w:cs="Arial"/>
                <w:b/>
                <w:sz w:val="16"/>
                <w:szCs w:val="16"/>
              </w:rPr>
            </w:pPr>
            <w:r w:rsidRPr="007C7B41">
              <w:rPr>
                <w:rFonts w:ascii="Arial" w:hAnsi="Arial" w:cs="Arial"/>
                <w:b/>
                <w:sz w:val="16"/>
                <w:szCs w:val="16"/>
              </w:rPr>
              <w:t>n</w:t>
            </w:r>
            <w:r>
              <w:rPr>
                <w:rFonts w:ascii="Arial" w:hAnsi="Arial" w:cs="Arial"/>
                <w:b/>
                <w:sz w:val="16"/>
                <w:szCs w:val="16"/>
              </w:rPr>
              <w:t xml:space="preserve"> </w:t>
            </w:r>
            <w:r w:rsidRPr="007C7B41">
              <w:rPr>
                <w:rFonts w:ascii="Arial" w:hAnsi="Arial" w:cs="Arial"/>
                <w:b/>
                <w:sz w:val="16"/>
                <w:szCs w:val="16"/>
              </w:rPr>
              <w:t>=</w:t>
            </w:r>
            <w:r>
              <w:rPr>
                <w:rFonts w:ascii="Arial" w:hAnsi="Arial" w:cs="Arial"/>
                <w:b/>
                <w:sz w:val="16"/>
                <w:szCs w:val="16"/>
              </w:rPr>
              <w:t xml:space="preserve"> </w:t>
            </w:r>
            <w:r w:rsidR="007E02B0">
              <w:rPr>
                <w:rFonts w:ascii="Arial" w:hAnsi="Arial" w:cs="Arial"/>
                <w:b/>
                <w:sz w:val="16"/>
                <w:szCs w:val="16"/>
              </w:rPr>
              <w:t>9</w:t>
            </w:r>
          </w:p>
        </w:tc>
        <w:tc>
          <w:tcPr>
            <w:tcW w:w="990" w:type="dxa"/>
            <w:tcBorders>
              <w:top w:val="single" w:sz="12" w:space="0" w:color="008000"/>
              <w:bottom w:val="single" w:sz="6" w:space="0" w:color="008000"/>
            </w:tcBorders>
            <w:shd w:val="clear" w:color="auto" w:fill="EAF1DD" w:themeFill="accent3" w:themeFillTint="33"/>
            <w:vAlign w:val="center"/>
          </w:tcPr>
          <w:p w:rsidR="00B07B1F" w:rsidRPr="007C7B41" w:rsidRDefault="00B07B1F" w:rsidP="007E02B0">
            <w:pPr>
              <w:spacing w:after="0" w:line="240" w:lineRule="auto"/>
              <w:jc w:val="center"/>
              <w:rPr>
                <w:rFonts w:ascii="Arial" w:hAnsi="Arial" w:cs="Arial"/>
                <w:b/>
                <w:sz w:val="16"/>
                <w:szCs w:val="16"/>
              </w:rPr>
            </w:pPr>
            <w:r w:rsidRPr="007C7B41">
              <w:rPr>
                <w:rFonts w:ascii="Arial" w:hAnsi="Arial" w:cs="Arial"/>
                <w:b/>
                <w:sz w:val="16"/>
                <w:szCs w:val="16"/>
              </w:rPr>
              <w:t>n</w:t>
            </w:r>
            <w:r>
              <w:rPr>
                <w:rFonts w:ascii="Arial" w:hAnsi="Arial" w:cs="Arial"/>
                <w:b/>
                <w:sz w:val="16"/>
                <w:szCs w:val="16"/>
              </w:rPr>
              <w:t xml:space="preserve"> </w:t>
            </w:r>
            <w:r w:rsidRPr="007C7B41">
              <w:rPr>
                <w:rFonts w:ascii="Arial" w:hAnsi="Arial" w:cs="Arial"/>
                <w:b/>
                <w:sz w:val="16"/>
                <w:szCs w:val="16"/>
              </w:rPr>
              <w:t>=</w:t>
            </w:r>
            <w:r>
              <w:rPr>
                <w:rFonts w:ascii="Arial" w:hAnsi="Arial" w:cs="Arial"/>
                <w:b/>
                <w:sz w:val="16"/>
                <w:szCs w:val="16"/>
              </w:rPr>
              <w:t xml:space="preserve"> </w:t>
            </w:r>
            <w:r w:rsidR="007E02B0">
              <w:rPr>
                <w:rFonts w:ascii="Arial" w:hAnsi="Arial" w:cs="Arial"/>
                <w:b/>
                <w:sz w:val="16"/>
                <w:szCs w:val="16"/>
              </w:rPr>
              <w:t>40</w:t>
            </w:r>
          </w:p>
        </w:tc>
        <w:tc>
          <w:tcPr>
            <w:tcW w:w="990" w:type="dxa"/>
            <w:tcBorders>
              <w:top w:val="single" w:sz="12" w:space="0" w:color="008000"/>
              <w:bottom w:val="single" w:sz="6" w:space="0" w:color="008000"/>
            </w:tcBorders>
            <w:shd w:val="clear" w:color="auto" w:fill="EAF1DD" w:themeFill="accent3" w:themeFillTint="33"/>
            <w:vAlign w:val="center"/>
          </w:tcPr>
          <w:p w:rsidR="00B07B1F" w:rsidRPr="007C7B41" w:rsidRDefault="00B07B1F" w:rsidP="007E02B0">
            <w:pPr>
              <w:spacing w:after="0" w:line="240" w:lineRule="auto"/>
              <w:jc w:val="center"/>
              <w:rPr>
                <w:rFonts w:ascii="Arial" w:hAnsi="Arial" w:cs="Arial"/>
                <w:b/>
                <w:sz w:val="16"/>
                <w:szCs w:val="16"/>
              </w:rPr>
            </w:pPr>
            <w:r w:rsidRPr="007C7B41">
              <w:rPr>
                <w:rFonts w:ascii="Arial" w:hAnsi="Arial" w:cs="Arial"/>
                <w:b/>
                <w:sz w:val="16"/>
                <w:szCs w:val="16"/>
              </w:rPr>
              <w:t>n</w:t>
            </w:r>
            <w:r>
              <w:rPr>
                <w:rFonts w:ascii="Arial" w:hAnsi="Arial" w:cs="Arial"/>
                <w:b/>
                <w:sz w:val="16"/>
                <w:szCs w:val="16"/>
              </w:rPr>
              <w:t xml:space="preserve"> </w:t>
            </w:r>
            <w:r w:rsidRPr="007C7B41">
              <w:rPr>
                <w:rFonts w:ascii="Arial" w:hAnsi="Arial" w:cs="Arial"/>
                <w:b/>
                <w:sz w:val="16"/>
                <w:szCs w:val="16"/>
              </w:rPr>
              <w:t>=</w:t>
            </w:r>
            <w:r>
              <w:rPr>
                <w:rFonts w:ascii="Arial" w:hAnsi="Arial" w:cs="Arial"/>
                <w:b/>
                <w:sz w:val="16"/>
                <w:szCs w:val="16"/>
              </w:rPr>
              <w:t xml:space="preserve"> </w:t>
            </w:r>
            <w:r w:rsidR="007E02B0">
              <w:rPr>
                <w:rFonts w:ascii="Arial" w:hAnsi="Arial" w:cs="Arial"/>
                <w:b/>
                <w:sz w:val="16"/>
                <w:szCs w:val="16"/>
              </w:rPr>
              <w:t>144</w:t>
            </w:r>
          </w:p>
        </w:tc>
        <w:tc>
          <w:tcPr>
            <w:tcW w:w="1039" w:type="dxa"/>
            <w:tcBorders>
              <w:top w:val="single" w:sz="12" w:space="0" w:color="008000"/>
              <w:bottom w:val="single" w:sz="6" w:space="0" w:color="008000"/>
            </w:tcBorders>
            <w:shd w:val="clear" w:color="auto" w:fill="EAF1DD" w:themeFill="accent3" w:themeFillTint="33"/>
            <w:vAlign w:val="center"/>
          </w:tcPr>
          <w:p w:rsidR="00B07B1F" w:rsidRPr="007C7B41" w:rsidRDefault="00B07B1F" w:rsidP="007E02B0">
            <w:pPr>
              <w:spacing w:after="0" w:line="240" w:lineRule="auto"/>
              <w:jc w:val="center"/>
              <w:rPr>
                <w:rFonts w:ascii="Arial" w:hAnsi="Arial" w:cs="Arial"/>
                <w:b/>
                <w:sz w:val="16"/>
                <w:szCs w:val="16"/>
              </w:rPr>
            </w:pPr>
            <w:r w:rsidRPr="007C7B41">
              <w:rPr>
                <w:rFonts w:ascii="Arial" w:hAnsi="Arial" w:cs="Arial"/>
                <w:b/>
                <w:sz w:val="16"/>
                <w:szCs w:val="16"/>
              </w:rPr>
              <w:t>n</w:t>
            </w:r>
            <w:r>
              <w:rPr>
                <w:rFonts w:ascii="Arial" w:hAnsi="Arial" w:cs="Arial"/>
                <w:b/>
                <w:sz w:val="16"/>
                <w:szCs w:val="16"/>
              </w:rPr>
              <w:t xml:space="preserve"> </w:t>
            </w:r>
            <w:r w:rsidRPr="007C7B41">
              <w:rPr>
                <w:rFonts w:ascii="Arial" w:hAnsi="Arial" w:cs="Arial"/>
                <w:b/>
                <w:sz w:val="16"/>
                <w:szCs w:val="16"/>
              </w:rPr>
              <w:t>=</w:t>
            </w:r>
            <w:r>
              <w:rPr>
                <w:rFonts w:ascii="Arial" w:hAnsi="Arial" w:cs="Arial"/>
                <w:b/>
                <w:sz w:val="16"/>
                <w:szCs w:val="16"/>
              </w:rPr>
              <w:t xml:space="preserve"> </w:t>
            </w:r>
            <w:r w:rsidR="007E02B0">
              <w:rPr>
                <w:rFonts w:ascii="Arial" w:hAnsi="Arial" w:cs="Arial"/>
                <w:b/>
                <w:sz w:val="16"/>
                <w:szCs w:val="16"/>
              </w:rPr>
              <w:t>229</w:t>
            </w:r>
          </w:p>
        </w:tc>
        <w:tc>
          <w:tcPr>
            <w:tcW w:w="1121" w:type="dxa"/>
            <w:tcBorders>
              <w:top w:val="single" w:sz="12" w:space="0" w:color="008000"/>
              <w:bottom w:val="single" w:sz="6" w:space="0" w:color="008000"/>
            </w:tcBorders>
            <w:shd w:val="clear" w:color="auto" w:fill="EAF1DD" w:themeFill="accent3" w:themeFillTint="33"/>
            <w:vAlign w:val="center"/>
          </w:tcPr>
          <w:p w:rsidR="00B07B1F" w:rsidRPr="007C7B41" w:rsidRDefault="00B07B1F" w:rsidP="007E02B0">
            <w:pPr>
              <w:spacing w:after="0" w:line="240" w:lineRule="auto"/>
              <w:jc w:val="center"/>
              <w:rPr>
                <w:rFonts w:ascii="Arial" w:hAnsi="Arial" w:cs="Arial"/>
                <w:b/>
                <w:sz w:val="16"/>
                <w:szCs w:val="16"/>
              </w:rPr>
            </w:pPr>
            <w:r w:rsidRPr="007C7B41">
              <w:rPr>
                <w:rFonts w:ascii="Arial" w:hAnsi="Arial" w:cs="Arial"/>
                <w:b/>
                <w:sz w:val="16"/>
                <w:szCs w:val="16"/>
              </w:rPr>
              <w:t>n</w:t>
            </w:r>
            <w:r>
              <w:rPr>
                <w:rFonts w:ascii="Arial" w:hAnsi="Arial" w:cs="Arial"/>
                <w:b/>
                <w:sz w:val="16"/>
                <w:szCs w:val="16"/>
              </w:rPr>
              <w:t xml:space="preserve"> </w:t>
            </w:r>
            <w:r w:rsidRPr="007C7B41">
              <w:rPr>
                <w:rFonts w:ascii="Arial" w:hAnsi="Arial" w:cs="Arial"/>
                <w:b/>
                <w:sz w:val="16"/>
                <w:szCs w:val="16"/>
              </w:rPr>
              <w:t>=</w:t>
            </w:r>
            <w:r>
              <w:rPr>
                <w:rFonts w:ascii="Arial" w:hAnsi="Arial" w:cs="Arial"/>
                <w:b/>
                <w:sz w:val="16"/>
                <w:szCs w:val="16"/>
              </w:rPr>
              <w:t xml:space="preserve"> </w:t>
            </w:r>
            <w:r w:rsidR="007E02B0">
              <w:rPr>
                <w:rFonts w:ascii="Arial" w:hAnsi="Arial" w:cs="Arial"/>
                <w:b/>
                <w:sz w:val="16"/>
                <w:szCs w:val="16"/>
              </w:rPr>
              <w:t>422</w:t>
            </w:r>
          </w:p>
        </w:tc>
      </w:tr>
      <w:tr w:rsidR="00B07B1F" w:rsidRPr="00611BCC" w:rsidTr="00B62593">
        <w:tc>
          <w:tcPr>
            <w:tcW w:w="4140" w:type="dxa"/>
            <w:shd w:val="clear" w:color="auto" w:fill="auto"/>
          </w:tcPr>
          <w:p w:rsidR="00B07B1F" w:rsidRPr="00B92139" w:rsidRDefault="00B92139" w:rsidP="00F219FC">
            <w:pPr>
              <w:spacing w:after="0" w:line="240" w:lineRule="auto"/>
              <w:jc w:val="right"/>
              <w:rPr>
                <w:rFonts w:ascii="Arial" w:hAnsi="Arial" w:cs="Arial"/>
                <w:sz w:val="16"/>
                <w:szCs w:val="16"/>
              </w:rPr>
            </w:pPr>
            <w:r w:rsidRPr="00B92139">
              <w:rPr>
                <w:rFonts w:ascii="Arial" w:hAnsi="Arial" w:cs="Arial"/>
                <w:sz w:val="16"/>
                <w:szCs w:val="16"/>
              </w:rPr>
              <w:t>Haven’t found job</w:t>
            </w:r>
          </w:p>
        </w:tc>
        <w:tc>
          <w:tcPr>
            <w:tcW w:w="1080" w:type="dxa"/>
            <w:tcBorders>
              <w:top w:val="single" w:sz="6" w:space="0" w:color="008000"/>
            </w:tcBorders>
            <w:shd w:val="clear" w:color="auto" w:fill="auto"/>
            <w:vAlign w:val="bottom"/>
          </w:tcPr>
          <w:p w:rsidR="00B07B1F" w:rsidRPr="0065008C" w:rsidRDefault="00B07B1F" w:rsidP="00F219FC">
            <w:pPr>
              <w:spacing w:after="0" w:line="240" w:lineRule="auto"/>
              <w:jc w:val="center"/>
              <w:rPr>
                <w:rFonts w:ascii="Arial" w:hAnsi="Arial" w:cs="Arial"/>
                <w:sz w:val="16"/>
                <w:szCs w:val="16"/>
              </w:rPr>
            </w:pPr>
            <w:r w:rsidRPr="0065008C">
              <w:rPr>
                <w:rFonts w:ascii="Arial" w:eastAsia="Times New Roman" w:hAnsi="Arial" w:cs="Arial"/>
                <w:color w:val="000000"/>
                <w:sz w:val="16"/>
                <w:szCs w:val="16"/>
              </w:rPr>
              <w:t>33%</w:t>
            </w:r>
          </w:p>
        </w:tc>
        <w:tc>
          <w:tcPr>
            <w:tcW w:w="990" w:type="dxa"/>
            <w:tcBorders>
              <w:top w:val="single" w:sz="6" w:space="0" w:color="008000"/>
            </w:tcBorders>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35</w:t>
            </w:r>
            <w:r w:rsidR="00B07B1F" w:rsidRPr="0065008C">
              <w:rPr>
                <w:rFonts w:ascii="Arial" w:eastAsia="Times New Roman" w:hAnsi="Arial" w:cs="Arial"/>
                <w:color w:val="000000"/>
                <w:sz w:val="16"/>
                <w:szCs w:val="16"/>
              </w:rPr>
              <w:t>%</w:t>
            </w:r>
          </w:p>
        </w:tc>
        <w:tc>
          <w:tcPr>
            <w:tcW w:w="990" w:type="dxa"/>
            <w:tcBorders>
              <w:top w:val="single" w:sz="6" w:space="0" w:color="008000"/>
            </w:tcBorders>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21</w:t>
            </w:r>
            <w:r w:rsidR="00B07B1F" w:rsidRPr="0065008C">
              <w:rPr>
                <w:rFonts w:ascii="Arial" w:eastAsia="Times New Roman" w:hAnsi="Arial" w:cs="Arial"/>
                <w:color w:val="000000"/>
                <w:sz w:val="16"/>
                <w:szCs w:val="16"/>
              </w:rPr>
              <w:t>%</w:t>
            </w:r>
          </w:p>
        </w:tc>
        <w:tc>
          <w:tcPr>
            <w:tcW w:w="1039" w:type="dxa"/>
            <w:tcBorders>
              <w:top w:val="single" w:sz="6" w:space="0" w:color="008000"/>
            </w:tcBorders>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21</w:t>
            </w:r>
            <w:r w:rsidR="00B07B1F" w:rsidRPr="0065008C">
              <w:rPr>
                <w:rFonts w:ascii="Arial" w:eastAsia="Times New Roman" w:hAnsi="Arial" w:cs="Arial"/>
                <w:color w:val="000000"/>
                <w:sz w:val="16"/>
                <w:szCs w:val="16"/>
              </w:rPr>
              <w:t>%</w:t>
            </w:r>
          </w:p>
        </w:tc>
        <w:tc>
          <w:tcPr>
            <w:tcW w:w="1121" w:type="dxa"/>
            <w:tcBorders>
              <w:top w:val="single" w:sz="6" w:space="0" w:color="008000"/>
            </w:tcBorders>
            <w:shd w:val="clear" w:color="auto" w:fill="EAF1DD" w:themeFill="accent3" w:themeFillTint="33"/>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23</w:t>
            </w:r>
            <w:r w:rsidR="00B07B1F" w:rsidRPr="0065008C">
              <w:rPr>
                <w:rFonts w:ascii="Arial" w:eastAsia="Times New Roman" w:hAnsi="Arial" w:cs="Arial"/>
                <w:color w:val="000000"/>
                <w:sz w:val="16"/>
                <w:szCs w:val="16"/>
              </w:rPr>
              <w:t>%</w:t>
            </w:r>
          </w:p>
        </w:tc>
      </w:tr>
      <w:tr w:rsidR="00B07B1F" w:rsidRPr="00611BCC" w:rsidTr="00B62593">
        <w:tc>
          <w:tcPr>
            <w:tcW w:w="4140" w:type="dxa"/>
            <w:shd w:val="clear" w:color="auto" w:fill="auto"/>
          </w:tcPr>
          <w:p w:rsidR="00B07B1F" w:rsidRPr="00B92139" w:rsidRDefault="00B92139" w:rsidP="00F219FC">
            <w:pPr>
              <w:spacing w:after="0" w:line="240" w:lineRule="auto"/>
              <w:jc w:val="right"/>
              <w:rPr>
                <w:rFonts w:ascii="Arial" w:hAnsi="Arial" w:cs="Arial"/>
                <w:sz w:val="16"/>
                <w:szCs w:val="16"/>
              </w:rPr>
            </w:pPr>
            <w:r w:rsidRPr="00B92139">
              <w:rPr>
                <w:rFonts w:ascii="Arial" w:hAnsi="Arial" w:cs="Arial"/>
                <w:sz w:val="16"/>
                <w:szCs w:val="16"/>
              </w:rPr>
              <w:t>Don’t want or need to work</w:t>
            </w:r>
          </w:p>
        </w:tc>
        <w:tc>
          <w:tcPr>
            <w:tcW w:w="1080" w:type="dxa"/>
            <w:shd w:val="clear" w:color="auto" w:fill="auto"/>
            <w:vAlign w:val="bottom"/>
          </w:tcPr>
          <w:p w:rsidR="00B07B1F" w:rsidRPr="0065008C" w:rsidRDefault="00B07B1F" w:rsidP="00F219FC">
            <w:pPr>
              <w:spacing w:after="0" w:line="240" w:lineRule="auto"/>
              <w:jc w:val="center"/>
              <w:rPr>
                <w:rFonts w:ascii="Arial" w:hAnsi="Arial" w:cs="Arial"/>
                <w:sz w:val="16"/>
                <w:szCs w:val="16"/>
              </w:rPr>
            </w:pPr>
            <w:r w:rsidRPr="0065008C">
              <w:rPr>
                <w:rFonts w:ascii="Arial" w:eastAsia="Times New Roman" w:hAnsi="Arial" w:cs="Arial"/>
                <w:color w:val="000000"/>
                <w:sz w:val="16"/>
                <w:szCs w:val="16"/>
              </w:rPr>
              <w:t>0%</w:t>
            </w:r>
          </w:p>
        </w:tc>
        <w:tc>
          <w:tcPr>
            <w:tcW w:w="990"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8</w:t>
            </w:r>
            <w:r w:rsidR="00B07B1F" w:rsidRPr="0065008C">
              <w:rPr>
                <w:rFonts w:ascii="Arial" w:eastAsia="Times New Roman" w:hAnsi="Arial" w:cs="Arial"/>
                <w:color w:val="000000"/>
                <w:sz w:val="16"/>
                <w:szCs w:val="16"/>
              </w:rPr>
              <w:t>%</w:t>
            </w:r>
          </w:p>
        </w:tc>
        <w:tc>
          <w:tcPr>
            <w:tcW w:w="990"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17</w:t>
            </w:r>
            <w:r w:rsidR="00B07B1F" w:rsidRPr="0065008C">
              <w:rPr>
                <w:rFonts w:ascii="Arial" w:eastAsia="Times New Roman" w:hAnsi="Arial" w:cs="Arial"/>
                <w:color w:val="000000"/>
                <w:sz w:val="16"/>
                <w:szCs w:val="16"/>
              </w:rPr>
              <w:t>%</w:t>
            </w:r>
          </w:p>
        </w:tc>
        <w:tc>
          <w:tcPr>
            <w:tcW w:w="1039"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14</w:t>
            </w:r>
            <w:r w:rsidR="00B07B1F" w:rsidRPr="0065008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14</w:t>
            </w:r>
            <w:r w:rsidR="00B07B1F" w:rsidRPr="0065008C">
              <w:rPr>
                <w:rFonts w:ascii="Arial" w:eastAsia="Times New Roman" w:hAnsi="Arial" w:cs="Arial"/>
                <w:color w:val="000000"/>
                <w:sz w:val="16"/>
                <w:szCs w:val="16"/>
              </w:rPr>
              <w:t>%</w:t>
            </w:r>
          </w:p>
        </w:tc>
      </w:tr>
      <w:tr w:rsidR="00B07B1F" w:rsidRPr="00611BCC" w:rsidTr="00B62593">
        <w:tc>
          <w:tcPr>
            <w:tcW w:w="4140" w:type="dxa"/>
            <w:shd w:val="clear" w:color="auto" w:fill="auto"/>
          </w:tcPr>
          <w:p w:rsidR="00B07B1F" w:rsidRPr="00B92139" w:rsidRDefault="00B92139" w:rsidP="00F219FC">
            <w:pPr>
              <w:spacing w:after="0" w:line="240" w:lineRule="auto"/>
              <w:jc w:val="right"/>
              <w:rPr>
                <w:rFonts w:ascii="Arial" w:hAnsi="Arial" w:cs="Arial"/>
                <w:sz w:val="16"/>
                <w:szCs w:val="16"/>
              </w:rPr>
            </w:pPr>
            <w:r w:rsidRPr="00B92139">
              <w:rPr>
                <w:rFonts w:ascii="Arial" w:hAnsi="Arial" w:cs="Arial"/>
                <w:sz w:val="16"/>
                <w:szCs w:val="16"/>
              </w:rPr>
              <w:t>Disability</w:t>
            </w:r>
          </w:p>
        </w:tc>
        <w:tc>
          <w:tcPr>
            <w:tcW w:w="1080"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11</w:t>
            </w:r>
            <w:r w:rsidR="00B07B1F" w:rsidRPr="0065008C">
              <w:rPr>
                <w:rFonts w:ascii="Arial" w:eastAsia="Times New Roman" w:hAnsi="Arial" w:cs="Arial"/>
                <w:color w:val="000000"/>
                <w:sz w:val="16"/>
                <w:szCs w:val="16"/>
              </w:rPr>
              <w:t>%</w:t>
            </w:r>
          </w:p>
        </w:tc>
        <w:tc>
          <w:tcPr>
            <w:tcW w:w="990"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23</w:t>
            </w:r>
            <w:r w:rsidR="00B07B1F" w:rsidRPr="0065008C">
              <w:rPr>
                <w:rFonts w:ascii="Arial" w:eastAsia="Times New Roman" w:hAnsi="Arial" w:cs="Arial"/>
                <w:color w:val="000000"/>
                <w:sz w:val="16"/>
                <w:szCs w:val="16"/>
              </w:rPr>
              <w:t>%</w:t>
            </w:r>
          </w:p>
        </w:tc>
        <w:tc>
          <w:tcPr>
            <w:tcW w:w="990" w:type="dxa"/>
            <w:shd w:val="clear" w:color="auto" w:fill="auto"/>
            <w:vAlign w:val="bottom"/>
          </w:tcPr>
          <w:p w:rsidR="00B07B1F" w:rsidRPr="0065008C" w:rsidRDefault="00B07B1F" w:rsidP="007E02B0">
            <w:pPr>
              <w:spacing w:after="0" w:line="240" w:lineRule="auto"/>
              <w:jc w:val="center"/>
              <w:rPr>
                <w:rFonts w:ascii="Arial" w:hAnsi="Arial" w:cs="Arial"/>
                <w:sz w:val="16"/>
                <w:szCs w:val="16"/>
              </w:rPr>
            </w:pPr>
            <w:r w:rsidRPr="0065008C">
              <w:rPr>
                <w:rFonts w:ascii="Arial" w:eastAsia="Times New Roman" w:hAnsi="Arial" w:cs="Arial"/>
                <w:color w:val="000000"/>
                <w:sz w:val="16"/>
                <w:szCs w:val="16"/>
              </w:rPr>
              <w:t>3</w:t>
            </w:r>
            <w:r w:rsidR="007E02B0">
              <w:rPr>
                <w:rFonts w:ascii="Arial" w:eastAsia="Times New Roman" w:hAnsi="Arial" w:cs="Arial"/>
                <w:color w:val="000000"/>
                <w:sz w:val="16"/>
                <w:szCs w:val="16"/>
              </w:rPr>
              <w:t>0</w:t>
            </w:r>
            <w:r w:rsidRPr="0065008C">
              <w:rPr>
                <w:rFonts w:ascii="Arial" w:eastAsia="Times New Roman" w:hAnsi="Arial" w:cs="Arial"/>
                <w:color w:val="000000"/>
                <w:sz w:val="16"/>
                <w:szCs w:val="16"/>
              </w:rPr>
              <w:t>%</w:t>
            </w:r>
          </w:p>
        </w:tc>
        <w:tc>
          <w:tcPr>
            <w:tcW w:w="1039"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27</w:t>
            </w:r>
            <w:r w:rsidR="00B07B1F" w:rsidRPr="0065008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27</w:t>
            </w:r>
            <w:r w:rsidR="00B07B1F" w:rsidRPr="0065008C">
              <w:rPr>
                <w:rFonts w:ascii="Arial" w:eastAsia="Times New Roman" w:hAnsi="Arial" w:cs="Arial"/>
                <w:color w:val="000000"/>
                <w:sz w:val="16"/>
                <w:szCs w:val="16"/>
              </w:rPr>
              <w:t>%</w:t>
            </w:r>
          </w:p>
        </w:tc>
      </w:tr>
      <w:tr w:rsidR="00B07B1F" w:rsidRPr="00611BCC" w:rsidTr="00B62593">
        <w:tc>
          <w:tcPr>
            <w:tcW w:w="4140" w:type="dxa"/>
            <w:shd w:val="clear" w:color="auto" w:fill="auto"/>
          </w:tcPr>
          <w:p w:rsidR="00B07B1F" w:rsidRPr="00B92139" w:rsidRDefault="00B92139" w:rsidP="00F219FC">
            <w:pPr>
              <w:spacing w:after="0" w:line="240" w:lineRule="auto"/>
              <w:jc w:val="right"/>
              <w:rPr>
                <w:rFonts w:ascii="Arial" w:hAnsi="Arial" w:cs="Arial"/>
                <w:sz w:val="16"/>
                <w:szCs w:val="16"/>
              </w:rPr>
            </w:pPr>
            <w:r w:rsidRPr="00B92139">
              <w:rPr>
                <w:rFonts w:ascii="Arial" w:hAnsi="Arial" w:cs="Arial"/>
                <w:sz w:val="16"/>
                <w:szCs w:val="16"/>
              </w:rPr>
              <w:t>Baby/family</w:t>
            </w:r>
          </w:p>
        </w:tc>
        <w:tc>
          <w:tcPr>
            <w:tcW w:w="1080"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11</w:t>
            </w:r>
            <w:r w:rsidR="00B07B1F" w:rsidRPr="0065008C">
              <w:rPr>
                <w:rFonts w:ascii="Arial" w:eastAsia="Times New Roman" w:hAnsi="Arial" w:cs="Arial"/>
                <w:color w:val="000000"/>
                <w:sz w:val="16"/>
                <w:szCs w:val="16"/>
              </w:rPr>
              <w:t>%</w:t>
            </w:r>
          </w:p>
        </w:tc>
        <w:tc>
          <w:tcPr>
            <w:tcW w:w="990"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3</w:t>
            </w:r>
            <w:r w:rsidR="00B07B1F" w:rsidRPr="0065008C">
              <w:rPr>
                <w:rFonts w:ascii="Arial" w:eastAsia="Times New Roman" w:hAnsi="Arial" w:cs="Arial"/>
                <w:color w:val="000000"/>
                <w:sz w:val="16"/>
                <w:szCs w:val="16"/>
              </w:rPr>
              <w:t>%</w:t>
            </w:r>
          </w:p>
        </w:tc>
        <w:tc>
          <w:tcPr>
            <w:tcW w:w="990"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6</w:t>
            </w:r>
            <w:r w:rsidR="00B07B1F" w:rsidRPr="0065008C">
              <w:rPr>
                <w:rFonts w:ascii="Arial" w:eastAsia="Times New Roman" w:hAnsi="Arial" w:cs="Arial"/>
                <w:color w:val="000000"/>
                <w:sz w:val="16"/>
                <w:szCs w:val="16"/>
              </w:rPr>
              <w:t>%</w:t>
            </w:r>
          </w:p>
        </w:tc>
        <w:tc>
          <w:tcPr>
            <w:tcW w:w="1039"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10</w:t>
            </w:r>
            <w:r w:rsidR="00B07B1F" w:rsidRPr="0065008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8</w:t>
            </w:r>
            <w:r w:rsidR="00B07B1F" w:rsidRPr="0065008C">
              <w:rPr>
                <w:rFonts w:ascii="Arial" w:eastAsia="Times New Roman" w:hAnsi="Arial" w:cs="Arial"/>
                <w:color w:val="000000"/>
                <w:sz w:val="16"/>
                <w:szCs w:val="16"/>
              </w:rPr>
              <w:t>%</w:t>
            </w:r>
          </w:p>
        </w:tc>
      </w:tr>
      <w:tr w:rsidR="00B07B1F" w:rsidRPr="00611BCC" w:rsidTr="00B62593">
        <w:tc>
          <w:tcPr>
            <w:tcW w:w="4140" w:type="dxa"/>
            <w:shd w:val="clear" w:color="auto" w:fill="auto"/>
          </w:tcPr>
          <w:p w:rsidR="00B07B1F" w:rsidRPr="00B92139" w:rsidRDefault="00B07B1F" w:rsidP="00F219FC">
            <w:pPr>
              <w:spacing w:after="0" w:line="240" w:lineRule="auto"/>
              <w:jc w:val="right"/>
              <w:rPr>
                <w:rFonts w:ascii="Arial" w:hAnsi="Arial" w:cs="Arial"/>
                <w:sz w:val="16"/>
                <w:szCs w:val="16"/>
              </w:rPr>
            </w:pPr>
            <w:r w:rsidRPr="00B92139">
              <w:rPr>
                <w:rFonts w:ascii="Arial" w:hAnsi="Arial" w:cs="Arial"/>
                <w:sz w:val="16"/>
                <w:szCs w:val="16"/>
              </w:rPr>
              <w:t>Medical</w:t>
            </w:r>
          </w:p>
        </w:tc>
        <w:tc>
          <w:tcPr>
            <w:tcW w:w="1080"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11</w:t>
            </w:r>
            <w:r w:rsidR="00B07B1F" w:rsidRPr="0065008C">
              <w:rPr>
                <w:rFonts w:ascii="Arial" w:eastAsia="Times New Roman" w:hAnsi="Arial" w:cs="Arial"/>
                <w:color w:val="000000"/>
                <w:sz w:val="16"/>
                <w:szCs w:val="16"/>
              </w:rPr>
              <w:t>%</w:t>
            </w:r>
          </w:p>
        </w:tc>
        <w:tc>
          <w:tcPr>
            <w:tcW w:w="990"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15</w:t>
            </w:r>
            <w:r w:rsidR="00B07B1F" w:rsidRPr="0065008C">
              <w:rPr>
                <w:rFonts w:ascii="Arial" w:eastAsia="Times New Roman" w:hAnsi="Arial" w:cs="Arial"/>
                <w:color w:val="000000"/>
                <w:sz w:val="16"/>
                <w:szCs w:val="16"/>
              </w:rPr>
              <w:t>%</w:t>
            </w:r>
          </w:p>
        </w:tc>
        <w:tc>
          <w:tcPr>
            <w:tcW w:w="990" w:type="dxa"/>
            <w:shd w:val="clear" w:color="auto" w:fill="auto"/>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8</w:t>
            </w:r>
            <w:r w:rsidR="00B07B1F" w:rsidRPr="0065008C">
              <w:rPr>
                <w:rFonts w:ascii="Arial" w:eastAsia="Times New Roman" w:hAnsi="Arial" w:cs="Arial"/>
                <w:color w:val="000000"/>
                <w:sz w:val="16"/>
                <w:szCs w:val="16"/>
              </w:rPr>
              <w:t>%</w:t>
            </w:r>
          </w:p>
        </w:tc>
        <w:tc>
          <w:tcPr>
            <w:tcW w:w="1039" w:type="dxa"/>
            <w:shd w:val="clear" w:color="auto" w:fill="auto"/>
            <w:vAlign w:val="bottom"/>
          </w:tcPr>
          <w:p w:rsidR="00B07B1F" w:rsidRPr="0065008C" w:rsidRDefault="00B07B1F" w:rsidP="007E02B0">
            <w:pPr>
              <w:spacing w:after="0" w:line="240" w:lineRule="auto"/>
              <w:jc w:val="center"/>
              <w:rPr>
                <w:rFonts w:ascii="Arial" w:hAnsi="Arial" w:cs="Arial"/>
                <w:sz w:val="16"/>
                <w:szCs w:val="16"/>
              </w:rPr>
            </w:pPr>
            <w:r w:rsidRPr="0065008C">
              <w:rPr>
                <w:rFonts w:ascii="Arial" w:eastAsia="Times New Roman" w:hAnsi="Arial" w:cs="Arial"/>
                <w:color w:val="000000"/>
                <w:sz w:val="16"/>
                <w:szCs w:val="16"/>
              </w:rPr>
              <w:t>1</w:t>
            </w:r>
            <w:r w:rsidR="007E02B0">
              <w:rPr>
                <w:rFonts w:ascii="Arial" w:eastAsia="Times New Roman" w:hAnsi="Arial" w:cs="Arial"/>
                <w:color w:val="000000"/>
                <w:sz w:val="16"/>
                <w:szCs w:val="16"/>
              </w:rPr>
              <w:t>0</w:t>
            </w:r>
            <w:r w:rsidRPr="0065008C">
              <w:rPr>
                <w:rFonts w:ascii="Arial" w:eastAsia="Times New Roman" w:hAnsi="Arial" w:cs="Arial"/>
                <w:color w:val="000000"/>
                <w:sz w:val="16"/>
                <w:szCs w:val="16"/>
              </w:rPr>
              <w:t>%</w:t>
            </w:r>
          </w:p>
        </w:tc>
        <w:tc>
          <w:tcPr>
            <w:tcW w:w="1121" w:type="dxa"/>
            <w:shd w:val="clear" w:color="auto" w:fill="EAF1DD" w:themeFill="accent3" w:themeFillTint="33"/>
            <w:vAlign w:val="bottom"/>
          </w:tcPr>
          <w:p w:rsidR="00B07B1F" w:rsidRPr="0065008C" w:rsidRDefault="007E02B0" w:rsidP="00F219FC">
            <w:pPr>
              <w:spacing w:after="0" w:line="240" w:lineRule="auto"/>
              <w:jc w:val="center"/>
              <w:rPr>
                <w:rFonts w:ascii="Arial" w:hAnsi="Arial" w:cs="Arial"/>
                <w:sz w:val="16"/>
                <w:szCs w:val="16"/>
              </w:rPr>
            </w:pPr>
            <w:r>
              <w:rPr>
                <w:rFonts w:ascii="Arial" w:eastAsia="Times New Roman" w:hAnsi="Arial" w:cs="Arial"/>
                <w:color w:val="000000"/>
                <w:sz w:val="16"/>
                <w:szCs w:val="16"/>
              </w:rPr>
              <w:t>10</w:t>
            </w:r>
            <w:r w:rsidR="00B07B1F" w:rsidRPr="0065008C">
              <w:rPr>
                <w:rFonts w:ascii="Arial" w:eastAsia="Times New Roman" w:hAnsi="Arial" w:cs="Arial"/>
                <w:color w:val="000000"/>
                <w:sz w:val="16"/>
                <w:szCs w:val="16"/>
              </w:rPr>
              <w:t>%</w:t>
            </w:r>
          </w:p>
        </w:tc>
      </w:tr>
      <w:tr w:rsidR="00B92139" w:rsidRPr="00611BCC" w:rsidTr="00B62593">
        <w:tc>
          <w:tcPr>
            <w:tcW w:w="4140" w:type="dxa"/>
            <w:shd w:val="clear" w:color="auto" w:fill="auto"/>
          </w:tcPr>
          <w:p w:rsidR="00B92139" w:rsidRPr="00B92139" w:rsidRDefault="00B92139" w:rsidP="00F219FC">
            <w:pPr>
              <w:spacing w:after="0" w:line="240" w:lineRule="auto"/>
              <w:jc w:val="right"/>
              <w:rPr>
                <w:rFonts w:ascii="Arial" w:hAnsi="Arial" w:cs="Arial"/>
                <w:sz w:val="16"/>
                <w:szCs w:val="16"/>
              </w:rPr>
            </w:pPr>
            <w:r w:rsidRPr="00B92139">
              <w:rPr>
                <w:rFonts w:ascii="Arial" w:hAnsi="Arial" w:cs="Arial"/>
                <w:sz w:val="16"/>
                <w:szCs w:val="16"/>
              </w:rPr>
              <w:t>Need skills/help</w:t>
            </w:r>
          </w:p>
        </w:tc>
        <w:tc>
          <w:tcPr>
            <w:tcW w:w="1080" w:type="dxa"/>
            <w:shd w:val="clear" w:color="auto" w:fill="auto"/>
            <w:vAlign w:val="bottom"/>
          </w:tcPr>
          <w:p w:rsidR="00B92139" w:rsidRPr="0065008C" w:rsidRDefault="007E02B0" w:rsidP="00F219F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w:t>
            </w:r>
          </w:p>
        </w:tc>
        <w:tc>
          <w:tcPr>
            <w:tcW w:w="990" w:type="dxa"/>
            <w:shd w:val="clear" w:color="auto" w:fill="auto"/>
            <w:vAlign w:val="bottom"/>
          </w:tcPr>
          <w:p w:rsidR="00B92139" w:rsidRPr="0065008C" w:rsidRDefault="007E02B0" w:rsidP="00F219F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990" w:type="dxa"/>
            <w:shd w:val="clear" w:color="auto" w:fill="auto"/>
            <w:vAlign w:val="bottom"/>
          </w:tcPr>
          <w:p w:rsidR="00B92139" w:rsidRPr="0065008C" w:rsidRDefault="007E02B0" w:rsidP="00F219F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039" w:type="dxa"/>
            <w:shd w:val="clear" w:color="auto" w:fill="auto"/>
            <w:vAlign w:val="bottom"/>
          </w:tcPr>
          <w:p w:rsidR="00B92139" w:rsidRPr="0065008C" w:rsidRDefault="007E02B0" w:rsidP="00F219F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121" w:type="dxa"/>
            <w:shd w:val="clear" w:color="auto" w:fill="EAF1DD" w:themeFill="accent3" w:themeFillTint="33"/>
            <w:vAlign w:val="bottom"/>
          </w:tcPr>
          <w:p w:rsidR="00B92139" w:rsidRPr="0065008C" w:rsidRDefault="007E02B0" w:rsidP="00F219F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r>
    </w:tbl>
    <w:p w:rsidR="00EC55E1" w:rsidRPr="00C97FB0" w:rsidRDefault="00EC55E1" w:rsidP="00093067">
      <w:pPr>
        <w:spacing w:after="0" w:line="240" w:lineRule="auto"/>
        <w:rPr>
          <w:sz w:val="4"/>
          <w:szCs w:val="4"/>
        </w:rPr>
      </w:pPr>
    </w:p>
    <w:sectPr w:rsidR="00EC55E1" w:rsidRPr="00C97FB0" w:rsidSect="00D15015">
      <w:footerReference w:type="default" r:id="rId10"/>
      <w:pgSz w:w="12240" w:h="15840"/>
      <w:pgMar w:top="720" w:right="720" w:bottom="504" w:left="720" w:header="720" w:footer="288" w:gutter="0"/>
      <w:pgBorders w:offsetFrom="page">
        <w:top w:val="single" w:sz="18" w:space="24" w:color="000090"/>
        <w:left w:val="single" w:sz="18" w:space="24" w:color="000090"/>
        <w:bottom w:val="single" w:sz="18" w:space="24" w:color="000090"/>
        <w:right w:val="single" w:sz="18" w:space="24" w:color="000090"/>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E3" w:rsidRDefault="00A946E3" w:rsidP="00602054">
      <w:pPr>
        <w:spacing w:after="0" w:line="240" w:lineRule="auto"/>
      </w:pPr>
      <w:r>
        <w:separator/>
      </w:r>
    </w:p>
  </w:endnote>
  <w:endnote w:type="continuationSeparator" w:id="0">
    <w:p w:rsidR="00A946E3" w:rsidRDefault="00A946E3" w:rsidP="006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szCs w:val="16"/>
      </w:rPr>
      <w:id w:val="-2026160211"/>
      <w:docPartObj>
        <w:docPartGallery w:val="Page Numbers (Bottom of Page)"/>
        <w:docPartUnique/>
      </w:docPartObj>
    </w:sdtPr>
    <w:sdtEndPr/>
    <w:sdtContent>
      <w:p w:rsidR="00A946E3" w:rsidRPr="00F219FC" w:rsidRDefault="00A946E3" w:rsidP="00F219FC">
        <w:pPr>
          <w:pStyle w:val="Footer"/>
          <w:tabs>
            <w:tab w:val="clear" w:pos="4680"/>
            <w:tab w:val="clear" w:pos="9360"/>
            <w:tab w:val="right" w:pos="10620"/>
          </w:tabs>
          <w:rPr>
            <w:rFonts w:ascii="Arial" w:hAnsi="Arial" w:cs="Arial"/>
            <w:color w:val="7F7F7F" w:themeColor="text1" w:themeTint="80"/>
            <w:sz w:val="16"/>
            <w:szCs w:val="16"/>
          </w:rPr>
        </w:pPr>
        <w:r w:rsidRPr="00F219FC">
          <w:rPr>
            <w:rFonts w:ascii="Arial" w:hAnsi="Arial" w:cs="Arial"/>
            <w:color w:val="7F7F7F" w:themeColor="text1" w:themeTint="80"/>
            <w:sz w:val="16"/>
            <w:szCs w:val="16"/>
          </w:rPr>
          <w:t>PSO 201</w:t>
        </w:r>
        <w:r>
          <w:rPr>
            <w:rFonts w:ascii="Arial" w:hAnsi="Arial" w:cs="Arial"/>
            <w:color w:val="7F7F7F" w:themeColor="text1" w:themeTint="80"/>
            <w:sz w:val="16"/>
            <w:szCs w:val="16"/>
          </w:rPr>
          <w:t>6</w:t>
        </w:r>
        <w:r w:rsidRPr="00F219FC">
          <w:rPr>
            <w:rFonts w:ascii="Arial" w:hAnsi="Arial" w:cs="Arial"/>
            <w:color w:val="7F7F7F" w:themeColor="text1" w:themeTint="80"/>
            <w:sz w:val="16"/>
            <w:szCs w:val="16"/>
          </w:rPr>
          <w:t xml:space="preserve"> Follow-up Interviews (leaving during 201</w:t>
        </w:r>
        <w:r>
          <w:rPr>
            <w:rFonts w:ascii="Arial" w:hAnsi="Arial" w:cs="Arial"/>
            <w:color w:val="7F7F7F" w:themeColor="text1" w:themeTint="80"/>
            <w:sz w:val="16"/>
            <w:szCs w:val="16"/>
          </w:rPr>
          <w:t>4-</w:t>
        </w:r>
        <w:r w:rsidR="003F4A05">
          <w:rPr>
            <w:rFonts w:ascii="Arial" w:hAnsi="Arial" w:cs="Arial"/>
            <w:color w:val="7F7F7F" w:themeColor="text1" w:themeTint="80"/>
            <w:sz w:val="16"/>
            <w:szCs w:val="16"/>
          </w:rPr>
          <w:t>1</w:t>
        </w:r>
        <w:r>
          <w:rPr>
            <w:rFonts w:ascii="Arial" w:hAnsi="Arial" w:cs="Arial"/>
            <w:color w:val="7F7F7F" w:themeColor="text1" w:themeTint="80"/>
            <w:sz w:val="16"/>
            <w:szCs w:val="16"/>
          </w:rPr>
          <w:t>5 school year)</w:t>
        </w:r>
        <w:r>
          <w:rPr>
            <w:rFonts w:ascii="Arial" w:hAnsi="Arial" w:cs="Arial"/>
            <w:color w:val="7F7F7F" w:themeColor="text1" w:themeTint="80"/>
            <w:sz w:val="16"/>
            <w:szCs w:val="16"/>
          </w:rPr>
          <w:tab/>
          <w:t xml:space="preserve">March, 2017 — </w:t>
        </w:r>
        <w:r w:rsidRPr="00F219FC">
          <w:rPr>
            <w:rFonts w:ascii="Arial" w:hAnsi="Arial" w:cs="Arial"/>
            <w:color w:val="7F7F7F" w:themeColor="text1" w:themeTint="80"/>
            <w:sz w:val="16"/>
            <w:szCs w:val="16"/>
          </w:rPr>
          <w:t xml:space="preserve">page </w:t>
        </w:r>
        <w:r w:rsidRPr="00F219FC">
          <w:rPr>
            <w:rStyle w:val="PageNumber"/>
            <w:rFonts w:ascii="Arial" w:hAnsi="Arial" w:cs="Arial"/>
            <w:color w:val="7F7F7F" w:themeColor="text1" w:themeTint="80"/>
            <w:sz w:val="16"/>
            <w:szCs w:val="16"/>
          </w:rPr>
          <w:fldChar w:fldCharType="begin"/>
        </w:r>
        <w:r w:rsidRPr="00F219FC">
          <w:rPr>
            <w:rStyle w:val="PageNumber"/>
            <w:rFonts w:ascii="Arial" w:hAnsi="Arial" w:cs="Arial"/>
            <w:color w:val="7F7F7F" w:themeColor="text1" w:themeTint="80"/>
            <w:sz w:val="16"/>
            <w:szCs w:val="16"/>
          </w:rPr>
          <w:instrText xml:space="preserve"> PAGE </w:instrText>
        </w:r>
        <w:r w:rsidRPr="00F219FC">
          <w:rPr>
            <w:rStyle w:val="PageNumber"/>
            <w:rFonts w:ascii="Arial" w:hAnsi="Arial" w:cs="Arial"/>
            <w:color w:val="7F7F7F" w:themeColor="text1" w:themeTint="80"/>
            <w:sz w:val="16"/>
            <w:szCs w:val="16"/>
          </w:rPr>
          <w:fldChar w:fldCharType="separate"/>
        </w:r>
        <w:r w:rsidR="003F4A05">
          <w:rPr>
            <w:rStyle w:val="PageNumber"/>
            <w:rFonts w:ascii="Arial" w:hAnsi="Arial" w:cs="Arial"/>
            <w:noProof/>
            <w:color w:val="7F7F7F" w:themeColor="text1" w:themeTint="80"/>
            <w:sz w:val="16"/>
            <w:szCs w:val="16"/>
          </w:rPr>
          <w:t>2</w:t>
        </w:r>
        <w:r w:rsidRPr="00F219FC">
          <w:rPr>
            <w:rStyle w:val="PageNumber"/>
            <w:rFonts w:ascii="Arial" w:hAnsi="Arial" w:cs="Arial"/>
            <w:color w:val="7F7F7F" w:themeColor="text1" w:themeTint="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E3" w:rsidRDefault="00A946E3" w:rsidP="00602054">
      <w:pPr>
        <w:spacing w:after="0" w:line="240" w:lineRule="auto"/>
      </w:pPr>
      <w:r>
        <w:separator/>
      </w:r>
    </w:p>
  </w:footnote>
  <w:footnote w:type="continuationSeparator" w:id="0">
    <w:p w:rsidR="00A946E3" w:rsidRDefault="00A946E3" w:rsidP="00602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52E"/>
    <w:multiLevelType w:val="hybridMultilevel"/>
    <w:tmpl w:val="4F3C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3585A"/>
    <w:multiLevelType w:val="hybridMultilevel"/>
    <w:tmpl w:val="83302C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FA2A0D"/>
    <w:multiLevelType w:val="hybridMultilevel"/>
    <w:tmpl w:val="C7B27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C70FC"/>
    <w:multiLevelType w:val="hybridMultilevel"/>
    <w:tmpl w:val="EE1687B6"/>
    <w:lvl w:ilvl="0" w:tplc="470AA596">
      <w:start w:val="42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235C4"/>
    <w:multiLevelType w:val="hybridMultilevel"/>
    <w:tmpl w:val="C47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E6ACF"/>
    <w:multiLevelType w:val="hybridMultilevel"/>
    <w:tmpl w:val="A1301D4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A022C7B"/>
    <w:multiLevelType w:val="hybridMultilevel"/>
    <w:tmpl w:val="23385EF8"/>
    <w:lvl w:ilvl="0" w:tplc="592EB8C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C0D05"/>
    <w:multiLevelType w:val="hybridMultilevel"/>
    <w:tmpl w:val="583671E0"/>
    <w:lvl w:ilvl="0" w:tplc="E040AD1E">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8" w15:restartNumberingAfterBreak="0">
    <w:nsid w:val="46637E82"/>
    <w:multiLevelType w:val="hybridMultilevel"/>
    <w:tmpl w:val="4A5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077BD"/>
    <w:multiLevelType w:val="hybridMultilevel"/>
    <w:tmpl w:val="D69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87AC4"/>
    <w:multiLevelType w:val="hybridMultilevel"/>
    <w:tmpl w:val="FC0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42DD5"/>
    <w:multiLevelType w:val="hybridMultilevel"/>
    <w:tmpl w:val="EF9A8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62AED"/>
    <w:multiLevelType w:val="hybridMultilevel"/>
    <w:tmpl w:val="07AA5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528CE"/>
    <w:multiLevelType w:val="hybridMultilevel"/>
    <w:tmpl w:val="E430CA2C"/>
    <w:lvl w:ilvl="0" w:tplc="0409000F">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15:restartNumberingAfterBreak="0">
    <w:nsid w:val="78C56FB9"/>
    <w:multiLevelType w:val="hybridMultilevel"/>
    <w:tmpl w:val="D954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A16E1"/>
    <w:multiLevelType w:val="hybridMultilevel"/>
    <w:tmpl w:val="C8A62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B7BEA"/>
    <w:multiLevelType w:val="hybridMultilevel"/>
    <w:tmpl w:val="30521C42"/>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5"/>
  </w:num>
  <w:num w:numId="3">
    <w:abstractNumId w:val="9"/>
  </w:num>
  <w:num w:numId="4">
    <w:abstractNumId w:val="14"/>
  </w:num>
  <w:num w:numId="5">
    <w:abstractNumId w:val="4"/>
  </w:num>
  <w:num w:numId="6">
    <w:abstractNumId w:val="10"/>
  </w:num>
  <w:num w:numId="7">
    <w:abstractNumId w:val="6"/>
  </w:num>
  <w:num w:numId="8">
    <w:abstractNumId w:val="7"/>
  </w:num>
  <w:num w:numId="9">
    <w:abstractNumId w:val="16"/>
  </w:num>
  <w:num w:numId="10">
    <w:abstractNumId w:val="3"/>
  </w:num>
  <w:num w:numId="11">
    <w:abstractNumId w:val="8"/>
  </w:num>
  <w:num w:numId="12">
    <w:abstractNumId w:val="0"/>
  </w:num>
  <w:num w:numId="13">
    <w:abstractNumId w:val="12"/>
  </w:num>
  <w:num w:numId="14">
    <w:abstractNumId w:val="15"/>
  </w:num>
  <w:num w:numId="15">
    <w:abstractNumId w:val="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B7"/>
    <w:rsid w:val="00013E5F"/>
    <w:rsid w:val="00021D16"/>
    <w:rsid w:val="00024DAF"/>
    <w:rsid w:val="0002521F"/>
    <w:rsid w:val="00032948"/>
    <w:rsid w:val="000339F4"/>
    <w:rsid w:val="00033CAC"/>
    <w:rsid w:val="00034CF4"/>
    <w:rsid w:val="00034DAD"/>
    <w:rsid w:val="00041E06"/>
    <w:rsid w:val="00043604"/>
    <w:rsid w:val="00047F95"/>
    <w:rsid w:val="00050170"/>
    <w:rsid w:val="00062EEC"/>
    <w:rsid w:val="0007009D"/>
    <w:rsid w:val="000708A7"/>
    <w:rsid w:val="000735DC"/>
    <w:rsid w:val="000815C6"/>
    <w:rsid w:val="00081D96"/>
    <w:rsid w:val="000843FF"/>
    <w:rsid w:val="00093067"/>
    <w:rsid w:val="000A6519"/>
    <w:rsid w:val="000B57CF"/>
    <w:rsid w:val="000B596B"/>
    <w:rsid w:val="000B63E6"/>
    <w:rsid w:val="000B6DD8"/>
    <w:rsid w:val="000C020A"/>
    <w:rsid w:val="000C3196"/>
    <w:rsid w:val="000C35D8"/>
    <w:rsid w:val="000C4D93"/>
    <w:rsid w:val="000D552A"/>
    <w:rsid w:val="000D6253"/>
    <w:rsid w:val="000D6A75"/>
    <w:rsid w:val="000E3E48"/>
    <w:rsid w:val="000E7DBF"/>
    <w:rsid w:val="000F0312"/>
    <w:rsid w:val="000F10B1"/>
    <w:rsid w:val="000F2630"/>
    <w:rsid w:val="000F681F"/>
    <w:rsid w:val="000F7B74"/>
    <w:rsid w:val="001020ED"/>
    <w:rsid w:val="00110CD1"/>
    <w:rsid w:val="001165D3"/>
    <w:rsid w:val="00121357"/>
    <w:rsid w:val="001226C3"/>
    <w:rsid w:val="0012316A"/>
    <w:rsid w:val="00123531"/>
    <w:rsid w:val="00125DBA"/>
    <w:rsid w:val="00126A2F"/>
    <w:rsid w:val="001362E3"/>
    <w:rsid w:val="001370D2"/>
    <w:rsid w:val="00146234"/>
    <w:rsid w:val="00150FFD"/>
    <w:rsid w:val="001513A8"/>
    <w:rsid w:val="0015338D"/>
    <w:rsid w:val="001660CB"/>
    <w:rsid w:val="00176079"/>
    <w:rsid w:val="00181599"/>
    <w:rsid w:val="001825DB"/>
    <w:rsid w:val="00185521"/>
    <w:rsid w:val="00190256"/>
    <w:rsid w:val="001A027C"/>
    <w:rsid w:val="001A3D36"/>
    <w:rsid w:val="001A456A"/>
    <w:rsid w:val="001A7671"/>
    <w:rsid w:val="001B0A83"/>
    <w:rsid w:val="001B1AA0"/>
    <w:rsid w:val="001B203C"/>
    <w:rsid w:val="001B36ED"/>
    <w:rsid w:val="001C0A3E"/>
    <w:rsid w:val="001C325C"/>
    <w:rsid w:val="001C3C40"/>
    <w:rsid w:val="001D0244"/>
    <w:rsid w:val="001D0777"/>
    <w:rsid w:val="001D17D2"/>
    <w:rsid w:val="001D4442"/>
    <w:rsid w:val="001D4A2C"/>
    <w:rsid w:val="001D5229"/>
    <w:rsid w:val="001F0EF1"/>
    <w:rsid w:val="001F11E7"/>
    <w:rsid w:val="00201791"/>
    <w:rsid w:val="002175DF"/>
    <w:rsid w:val="00217F5E"/>
    <w:rsid w:val="00224194"/>
    <w:rsid w:val="002314A3"/>
    <w:rsid w:val="0023566A"/>
    <w:rsid w:val="00240160"/>
    <w:rsid w:val="00240E32"/>
    <w:rsid w:val="002452EA"/>
    <w:rsid w:val="002454CB"/>
    <w:rsid w:val="002461D1"/>
    <w:rsid w:val="00251860"/>
    <w:rsid w:val="00261101"/>
    <w:rsid w:val="00261DE5"/>
    <w:rsid w:val="00265EF7"/>
    <w:rsid w:val="00270605"/>
    <w:rsid w:val="00273DE9"/>
    <w:rsid w:val="002854E3"/>
    <w:rsid w:val="002876C9"/>
    <w:rsid w:val="00291970"/>
    <w:rsid w:val="002935DF"/>
    <w:rsid w:val="0029449E"/>
    <w:rsid w:val="0029706E"/>
    <w:rsid w:val="002A4578"/>
    <w:rsid w:val="002B1FC9"/>
    <w:rsid w:val="002B7FA1"/>
    <w:rsid w:val="002D0AB7"/>
    <w:rsid w:val="002E2862"/>
    <w:rsid w:val="002E7C0D"/>
    <w:rsid w:val="002F7CFD"/>
    <w:rsid w:val="00305A27"/>
    <w:rsid w:val="003072C2"/>
    <w:rsid w:val="003109AD"/>
    <w:rsid w:val="0031237D"/>
    <w:rsid w:val="003428C2"/>
    <w:rsid w:val="0034793D"/>
    <w:rsid w:val="00356DAB"/>
    <w:rsid w:val="00360AF9"/>
    <w:rsid w:val="00362FBA"/>
    <w:rsid w:val="00365BD0"/>
    <w:rsid w:val="0037059A"/>
    <w:rsid w:val="00373E24"/>
    <w:rsid w:val="0037727A"/>
    <w:rsid w:val="00380580"/>
    <w:rsid w:val="00392069"/>
    <w:rsid w:val="00396B1A"/>
    <w:rsid w:val="003A59C5"/>
    <w:rsid w:val="003B00AE"/>
    <w:rsid w:val="003B4EA7"/>
    <w:rsid w:val="003B6C4E"/>
    <w:rsid w:val="003C28B1"/>
    <w:rsid w:val="003C4D67"/>
    <w:rsid w:val="003C5985"/>
    <w:rsid w:val="003E1620"/>
    <w:rsid w:val="003F19E3"/>
    <w:rsid w:val="003F2E40"/>
    <w:rsid w:val="003F49F3"/>
    <w:rsid w:val="003F4A05"/>
    <w:rsid w:val="003F791F"/>
    <w:rsid w:val="004005B8"/>
    <w:rsid w:val="00400DCD"/>
    <w:rsid w:val="004047BC"/>
    <w:rsid w:val="0040594F"/>
    <w:rsid w:val="004237C6"/>
    <w:rsid w:val="00441950"/>
    <w:rsid w:val="00443EB9"/>
    <w:rsid w:val="00447B25"/>
    <w:rsid w:val="00450079"/>
    <w:rsid w:val="00461412"/>
    <w:rsid w:val="004625F7"/>
    <w:rsid w:val="00462832"/>
    <w:rsid w:val="004639B8"/>
    <w:rsid w:val="00464137"/>
    <w:rsid w:val="0046567E"/>
    <w:rsid w:val="00472231"/>
    <w:rsid w:val="00480717"/>
    <w:rsid w:val="00481E28"/>
    <w:rsid w:val="004832DC"/>
    <w:rsid w:val="00484337"/>
    <w:rsid w:val="00497DB7"/>
    <w:rsid w:val="004A368D"/>
    <w:rsid w:val="004A4521"/>
    <w:rsid w:val="004B20EE"/>
    <w:rsid w:val="004B723E"/>
    <w:rsid w:val="004C0A59"/>
    <w:rsid w:val="004C2FDC"/>
    <w:rsid w:val="004C6A66"/>
    <w:rsid w:val="004D3811"/>
    <w:rsid w:val="004E3124"/>
    <w:rsid w:val="00504C60"/>
    <w:rsid w:val="00514EBA"/>
    <w:rsid w:val="00521852"/>
    <w:rsid w:val="00532E06"/>
    <w:rsid w:val="005406B7"/>
    <w:rsid w:val="00542692"/>
    <w:rsid w:val="0054350A"/>
    <w:rsid w:val="0054562D"/>
    <w:rsid w:val="00546D66"/>
    <w:rsid w:val="00563437"/>
    <w:rsid w:val="0056378D"/>
    <w:rsid w:val="00565D95"/>
    <w:rsid w:val="00566E85"/>
    <w:rsid w:val="005776D7"/>
    <w:rsid w:val="0058733E"/>
    <w:rsid w:val="00592473"/>
    <w:rsid w:val="0059304A"/>
    <w:rsid w:val="00595E4E"/>
    <w:rsid w:val="005A43A7"/>
    <w:rsid w:val="005A51D2"/>
    <w:rsid w:val="005A5C70"/>
    <w:rsid w:val="005A7961"/>
    <w:rsid w:val="005B3E6B"/>
    <w:rsid w:val="005B5E14"/>
    <w:rsid w:val="005C5905"/>
    <w:rsid w:val="005C5F4A"/>
    <w:rsid w:val="005D1F85"/>
    <w:rsid w:val="005D383B"/>
    <w:rsid w:val="005D3AD0"/>
    <w:rsid w:val="005D5FFE"/>
    <w:rsid w:val="005E1AED"/>
    <w:rsid w:val="005E3243"/>
    <w:rsid w:val="005E6D28"/>
    <w:rsid w:val="005F2A16"/>
    <w:rsid w:val="005F37AC"/>
    <w:rsid w:val="0060183A"/>
    <w:rsid w:val="00602054"/>
    <w:rsid w:val="00606805"/>
    <w:rsid w:val="0061029E"/>
    <w:rsid w:val="00610903"/>
    <w:rsid w:val="00611BCC"/>
    <w:rsid w:val="00617CCC"/>
    <w:rsid w:val="0062767E"/>
    <w:rsid w:val="00633A4B"/>
    <w:rsid w:val="0064048F"/>
    <w:rsid w:val="0065008C"/>
    <w:rsid w:val="0065432E"/>
    <w:rsid w:val="006544EE"/>
    <w:rsid w:val="006662C6"/>
    <w:rsid w:val="00673C60"/>
    <w:rsid w:val="00674943"/>
    <w:rsid w:val="00684DED"/>
    <w:rsid w:val="00690C1C"/>
    <w:rsid w:val="006929EE"/>
    <w:rsid w:val="006941AB"/>
    <w:rsid w:val="00695284"/>
    <w:rsid w:val="00697DE2"/>
    <w:rsid w:val="006A14BE"/>
    <w:rsid w:val="006A4049"/>
    <w:rsid w:val="006A5DA1"/>
    <w:rsid w:val="006B2864"/>
    <w:rsid w:val="006B559D"/>
    <w:rsid w:val="006B5600"/>
    <w:rsid w:val="006B7C00"/>
    <w:rsid w:val="006C0A8C"/>
    <w:rsid w:val="006C38CA"/>
    <w:rsid w:val="006C7083"/>
    <w:rsid w:val="006D618A"/>
    <w:rsid w:val="006E1E1A"/>
    <w:rsid w:val="006E274E"/>
    <w:rsid w:val="006E6316"/>
    <w:rsid w:val="006F72C5"/>
    <w:rsid w:val="00702059"/>
    <w:rsid w:val="007220A5"/>
    <w:rsid w:val="00733769"/>
    <w:rsid w:val="007343E7"/>
    <w:rsid w:val="00736253"/>
    <w:rsid w:val="007366FC"/>
    <w:rsid w:val="00736E70"/>
    <w:rsid w:val="00736F0C"/>
    <w:rsid w:val="00737A8C"/>
    <w:rsid w:val="00741DCC"/>
    <w:rsid w:val="00745446"/>
    <w:rsid w:val="00745AB1"/>
    <w:rsid w:val="007460E5"/>
    <w:rsid w:val="00747D41"/>
    <w:rsid w:val="0076338A"/>
    <w:rsid w:val="007710A9"/>
    <w:rsid w:val="00775968"/>
    <w:rsid w:val="00776E46"/>
    <w:rsid w:val="0078127F"/>
    <w:rsid w:val="00781A98"/>
    <w:rsid w:val="00781E90"/>
    <w:rsid w:val="00790392"/>
    <w:rsid w:val="00795144"/>
    <w:rsid w:val="007A03E3"/>
    <w:rsid w:val="007A139F"/>
    <w:rsid w:val="007A3796"/>
    <w:rsid w:val="007A5D66"/>
    <w:rsid w:val="007A7A7A"/>
    <w:rsid w:val="007B0473"/>
    <w:rsid w:val="007B0F0A"/>
    <w:rsid w:val="007B15F1"/>
    <w:rsid w:val="007B2132"/>
    <w:rsid w:val="007B3CC9"/>
    <w:rsid w:val="007B3E9C"/>
    <w:rsid w:val="007B5F42"/>
    <w:rsid w:val="007B707A"/>
    <w:rsid w:val="007B768C"/>
    <w:rsid w:val="007C35A2"/>
    <w:rsid w:val="007C7B41"/>
    <w:rsid w:val="007D3A0A"/>
    <w:rsid w:val="007E02B0"/>
    <w:rsid w:val="007E1119"/>
    <w:rsid w:val="007F3B66"/>
    <w:rsid w:val="007F3DF1"/>
    <w:rsid w:val="0083268D"/>
    <w:rsid w:val="0083325F"/>
    <w:rsid w:val="00833A74"/>
    <w:rsid w:val="00834027"/>
    <w:rsid w:val="00842EDC"/>
    <w:rsid w:val="00844E14"/>
    <w:rsid w:val="00847289"/>
    <w:rsid w:val="00850114"/>
    <w:rsid w:val="00850D8F"/>
    <w:rsid w:val="00851ED9"/>
    <w:rsid w:val="00852FE2"/>
    <w:rsid w:val="00855231"/>
    <w:rsid w:val="0085610F"/>
    <w:rsid w:val="008619C5"/>
    <w:rsid w:val="00870BD9"/>
    <w:rsid w:val="008749B0"/>
    <w:rsid w:val="00875CF3"/>
    <w:rsid w:val="008860E3"/>
    <w:rsid w:val="008864EC"/>
    <w:rsid w:val="00895768"/>
    <w:rsid w:val="008A2B99"/>
    <w:rsid w:val="008A717E"/>
    <w:rsid w:val="008B26C5"/>
    <w:rsid w:val="008C33B2"/>
    <w:rsid w:val="008C4FE6"/>
    <w:rsid w:val="008C584E"/>
    <w:rsid w:val="008D4C7C"/>
    <w:rsid w:val="008D75AC"/>
    <w:rsid w:val="008E2357"/>
    <w:rsid w:val="008E27BC"/>
    <w:rsid w:val="008E3A4E"/>
    <w:rsid w:val="008E6A4E"/>
    <w:rsid w:val="008F515E"/>
    <w:rsid w:val="00900134"/>
    <w:rsid w:val="0090389C"/>
    <w:rsid w:val="00913BF5"/>
    <w:rsid w:val="00914092"/>
    <w:rsid w:val="00917ADD"/>
    <w:rsid w:val="0092264E"/>
    <w:rsid w:val="00922F09"/>
    <w:rsid w:val="009304C8"/>
    <w:rsid w:val="00930865"/>
    <w:rsid w:val="009359CD"/>
    <w:rsid w:val="00935CBC"/>
    <w:rsid w:val="009362D3"/>
    <w:rsid w:val="009366A7"/>
    <w:rsid w:val="00940599"/>
    <w:rsid w:val="00953AF8"/>
    <w:rsid w:val="00956C47"/>
    <w:rsid w:val="0096676E"/>
    <w:rsid w:val="00972A58"/>
    <w:rsid w:val="009759CD"/>
    <w:rsid w:val="00976A34"/>
    <w:rsid w:val="00982FC1"/>
    <w:rsid w:val="0098520F"/>
    <w:rsid w:val="009922BE"/>
    <w:rsid w:val="00992810"/>
    <w:rsid w:val="0099645C"/>
    <w:rsid w:val="009A48FB"/>
    <w:rsid w:val="009A494D"/>
    <w:rsid w:val="009A637A"/>
    <w:rsid w:val="009A6B60"/>
    <w:rsid w:val="009B5D60"/>
    <w:rsid w:val="009B76DA"/>
    <w:rsid w:val="009B7CCA"/>
    <w:rsid w:val="009C0B1D"/>
    <w:rsid w:val="009C25F5"/>
    <w:rsid w:val="009C6F61"/>
    <w:rsid w:val="009C718B"/>
    <w:rsid w:val="009C7240"/>
    <w:rsid w:val="009D70DE"/>
    <w:rsid w:val="009E381B"/>
    <w:rsid w:val="009E46ED"/>
    <w:rsid w:val="009E5030"/>
    <w:rsid w:val="009F0181"/>
    <w:rsid w:val="009F3645"/>
    <w:rsid w:val="009F523C"/>
    <w:rsid w:val="009F5FE5"/>
    <w:rsid w:val="00A226EB"/>
    <w:rsid w:val="00A22E8A"/>
    <w:rsid w:val="00A239F0"/>
    <w:rsid w:val="00A2613D"/>
    <w:rsid w:val="00A26F4E"/>
    <w:rsid w:val="00A27E34"/>
    <w:rsid w:val="00A40AF5"/>
    <w:rsid w:val="00A43D85"/>
    <w:rsid w:val="00A50B2F"/>
    <w:rsid w:val="00A54910"/>
    <w:rsid w:val="00A72BB3"/>
    <w:rsid w:val="00A76323"/>
    <w:rsid w:val="00A946E3"/>
    <w:rsid w:val="00AA2A9A"/>
    <w:rsid w:val="00AB5C55"/>
    <w:rsid w:val="00AC3FB5"/>
    <w:rsid w:val="00AC411F"/>
    <w:rsid w:val="00AC444F"/>
    <w:rsid w:val="00AC66BD"/>
    <w:rsid w:val="00AD76C5"/>
    <w:rsid w:val="00AF315F"/>
    <w:rsid w:val="00AF3411"/>
    <w:rsid w:val="00AF5B93"/>
    <w:rsid w:val="00B00F2E"/>
    <w:rsid w:val="00B011F3"/>
    <w:rsid w:val="00B04430"/>
    <w:rsid w:val="00B07B1F"/>
    <w:rsid w:val="00B219C0"/>
    <w:rsid w:val="00B2571A"/>
    <w:rsid w:val="00B320BC"/>
    <w:rsid w:val="00B33E8D"/>
    <w:rsid w:val="00B374F6"/>
    <w:rsid w:val="00B40D53"/>
    <w:rsid w:val="00B45F50"/>
    <w:rsid w:val="00B474DF"/>
    <w:rsid w:val="00B506D9"/>
    <w:rsid w:val="00B50D5F"/>
    <w:rsid w:val="00B5154B"/>
    <w:rsid w:val="00B62593"/>
    <w:rsid w:val="00B64329"/>
    <w:rsid w:val="00B70AD6"/>
    <w:rsid w:val="00B7517A"/>
    <w:rsid w:val="00B8434B"/>
    <w:rsid w:val="00B86B9C"/>
    <w:rsid w:val="00B92139"/>
    <w:rsid w:val="00B9738B"/>
    <w:rsid w:val="00BA2A1A"/>
    <w:rsid w:val="00BB215A"/>
    <w:rsid w:val="00BC1499"/>
    <w:rsid w:val="00BC6CD3"/>
    <w:rsid w:val="00BD13E5"/>
    <w:rsid w:val="00BD39A1"/>
    <w:rsid w:val="00BF5F7C"/>
    <w:rsid w:val="00C06972"/>
    <w:rsid w:val="00C234B4"/>
    <w:rsid w:val="00C236C0"/>
    <w:rsid w:val="00C24349"/>
    <w:rsid w:val="00C2786A"/>
    <w:rsid w:val="00C278D6"/>
    <w:rsid w:val="00C37E48"/>
    <w:rsid w:val="00C402D5"/>
    <w:rsid w:val="00C409EC"/>
    <w:rsid w:val="00C51778"/>
    <w:rsid w:val="00C71168"/>
    <w:rsid w:val="00C715B8"/>
    <w:rsid w:val="00C800B3"/>
    <w:rsid w:val="00C974DB"/>
    <w:rsid w:val="00C97FB0"/>
    <w:rsid w:val="00CA2BC5"/>
    <w:rsid w:val="00CB0F74"/>
    <w:rsid w:val="00CC1989"/>
    <w:rsid w:val="00CC4FE1"/>
    <w:rsid w:val="00CD323F"/>
    <w:rsid w:val="00CD559A"/>
    <w:rsid w:val="00CE4CBC"/>
    <w:rsid w:val="00CE5FF1"/>
    <w:rsid w:val="00CE6DE7"/>
    <w:rsid w:val="00CF1CE1"/>
    <w:rsid w:val="00D035CA"/>
    <w:rsid w:val="00D07747"/>
    <w:rsid w:val="00D10D87"/>
    <w:rsid w:val="00D15015"/>
    <w:rsid w:val="00D2428F"/>
    <w:rsid w:val="00D2716A"/>
    <w:rsid w:val="00D31B9F"/>
    <w:rsid w:val="00D31E8C"/>
    <w:rsid w:val="00D3547A"/>
    <w:rsid w:val="00D36561"/>
    <w:rsid w:val="00D402C5"/>
    <w:rsid w:val="00D413FD"/>
    <w:rsid w:val="00D426A7"/>
    <w:rsid w:val="00D42719"/>
    <w:rsid w:val="00D457D6"/>
    <w:rsid w:val="00D5191C"/>
    <w:rsid w:val="00D6216A"/>
    <w:rsid w:val="00D6307A"/>
    <w:rsid w:val="00D67989"/>
    <w:rsid w:val="00D7509C"/>
    <w:rsid w:val="00D75771"/>
    <w:rsid w:val="00D77D20"/>
    <w:rsid w:val="00D91F3F"/>
    <w:rsid w:val="00DC0C79"/>
    <w:rsid w:val="00DC7929"/>
    <w:rsid w:val="00DE288D"/>
    <w:rsid w:val="00DF0F5F"/>
    <w:rsid w:val="00DF4007"/>
    <w:rsid w:val="00DF6B2B"/>
    <w:rsid w:val="00DF6BF7"/>
    <w:rsid w:val="00E070F6"/>
    <w:rsid w:val="00E14514"/>
    <w:rsid w:val="00E1624F"/>
    <w:rsid w:val="00E20C58"/>
    <w:rsid w:val="00E301FF"/>
    <w:rsid w:val="00E310E3"/>
    <w:rsid w:val="00E32BF9"/>
    <w:rsid w:val="00E40649"/>
    <w:rsid w:val="00E56077"/>
    <w:rsid w:val="00E56EEB"/>
    <w:rsid w:val="00E628B3"/>
    <w:rsid w:val="00E6416C"/>
    <w:rsid w:val="00E66DEE"/>
    <w:rsid w:val="00E73B39"/>
    <w:rsid w:val="00E7527D"/>
    <w:rsid w:val="00E904E9"/>
    <w:rsid w:val="00E95CCF"/>
    <w:rsid w:val="00E9725A"/>
    <w:rsid w:val="00EA0C89"/>
    <w:rsid w:val="00EA54FA"/>
    <w:rsid w:val="00EA5C15"/>
    <w:rsid w:val="00EB2FF3"/>
    <w:rsid w:val="00EB4475"/>
    <w:rsid w:val="00EB5085"/>
    <w:rsid w:val="00EB6E12"/>
    <w:rsid w:val="00EC0CD9"/>
    <w:rsid w:val="00EC531C"/>
    <w:rsid w:val="00EC55E1"/>
    <w:rsid w:val="00ED505A"/>
    <w:rsid w:val="00ED641B"/>
    <w:rsid w:val="00EE0F7E"/>
    <w:rsid w:val="00EE4826"/>
    <w:rsid w:val="00EF0EBA"/>
    <w:rsid w:val="00EF1121"/>
    <w:rsid w:val="00EF3538"/>
    <w:rsid w:val="00EF57A3"/>
    <w:rsid w:val="00F036C3"/>
    <w:rsid w:val="00F10936"/>
    <w:rsid w:val="00F11EA4"/>
    <w:rsid w:val="00F13D6C"/>
    <w:rsid w:val="00F219FC"/>
    <w:rsid w:val="00F227CF"/>
    <w:rsid w:val="00F25F4C"/>
    <w:rsid w:val="00F26483"/>
    <w:rsid w:val="00F2729E"/>
    <w:rsid w:val="00F3534D"/>
    <w:rsid w:val="00F36462"/>
    <w:rsid w:val="00F40487"/>
    <w:rsid w:val="00F50F41"/>
    <w:rsid w:val="00F5660C"/>
    <w:rsid w:val="00F72F8E"/>
    <w:rsid w:val="00F76BE6"/>
    <w:rsid w:val="00F83080"/>
    <w:rsid w:val="00F845BF"/>
    <w:rsid w:val="00F90C98"/>
    <w:rsid w:val="00F9584E"/>
    <w:rsid w:val="00FA3B81"/>
    <w:rsid w:val="00FB22FF"/>
    <w:rsid w:val="00FB3746"/>
    <w:rsid w:val="00FC79FF"/>
    <w:rsid w:val="00FD2C66"/>
    <w:rsid w:val="00FE0D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9BD68B"/>
  <w15:docId w15:val="{8C038D0E-D201-4743-915D-0E69BFA6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B7"/>
    <w:pPr>
      <w:spacing w:after="200" w:line="276" w:lineRule="auto"/>
    </w:pPr>
  </w:style>
  <w:style w:type="paragraph" w:styleId="Heading1">
    <w:name w:val="heading 1"/>
    <w:basedOn w:val="Normal"/>
    <w:next w:val="Normal"/>
    <w:link w:val="Heading1Char"/>
    <w:uiPriority w:val="99"/>
    <w:qFormat/>
    <w:rsid w:val="00F5660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F5660C"/>
    <w:pPr>
      <w:spacing w:before="100" w:beforeAutospacing="1" w:after="100" w:afterAutospacing="1"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60C"/>
    <w:rPr>
      <w:rFonts w:ascii="Cambria" w:hAnsi="Cambria"/>
      <w:b/>
      <w:color w:val="365F91"/>
      <w:sz w:val="28"/>
    </w:rPr>
  </w:style>
  <w:style w:type="character" w:customStyle="1" w:styleId="Heading2Char">
    <w:name w:val="Heading 2 Char"/>
    <w:basedOn w:val="DefaultParagraphFont"/>
    <w:link w:val="Heading2"/>
    <w:uiPriority w:val="99"/>
    <w:locked/>
    <w:rsid w:val="00F5660C"/>
    <w:rPr>
      <w:rFonts w:ascii="Times New Roman" w:hAnsi="Times New Roman"/>
      <w:b/>
      <w:sz w:val="24"/>
    </w:rPr>
  </w:style>
  <w:style w:type="paragraph" w:styleId="Header">
    <w:name w:val="header"/>
    <w:basedOn w:val="Normal"/>
    <w:link w:val="HeaderChar"/>
    <w:uiPriority w:val="99"/>
    <w:rsid w:val="005406B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5406B7"/>
    <w:rPr>
      <w:rFonts w:ascii="Times New Roman" w:hAnsi="Times New Roman"/>
      <w:sz w:val="24"/>
    </w:rPr>
  </w:style>
  <w:style w:type="paragraph" w:styleId="ListParagraph">
    <w:name w:val="List Paragraph"/>
    <w:basedOn w:val="Normal"/>
    <w:uiPriority w:val="99"/>
    <w:qFormat/>
    <w:rsid w:val="005406B7"/>
    <w:pPr>
      <w:ind w:left="720"/>
      <w:contextualSpacing/>
    </w:pPr>
  </w:style>
  <w:style w:type="character" w:styleId="Strong">
    <w:name w:val="Strong"/>
    <w:basedOn w:val="DefaultParagraphFont"/>
    <w:uiPriority w:val="99"/>
    <w:qFormat/>
    <w:rsid w:val="00565D95"/>
    <w:rPr>
      <w:rFonts w:cs="Times New Roman"/>
      <w:b/>
    </w:rPr>
  </w:style>
  <w:style w:type="character" w:styleId="Hyperlink">
    <w:name w:val="Hyperlink"/>
    <w:basedOn w:val="DefaultParagraphFont"/>
    <w:uiPriority w:val="99"/>
    <w:semiHidden/>
    <w:rsid w:val="00565D95"/>
    <w:rPr>
      <w:rFonts w:cs="Times New Roman"/>
      <w:b/>
      <w:color w:val="336699"/>
      <w:u w:val="none"/>
      <w:effect w:val="none"/>
    </w:rPr>
  </w:style>
  <w:style w:type="paragraph" w:styleId="NormalWeb">
    <w:name w:val="Normal (Web)"/>
    <w:basedOn w:val="Normal"/>
    <w:uiPriority w:val="99"/>
    <w:semiHidden/>
    <w:rsid w:val="00F5660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1825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CC1989"/>
    <w:rPr>
      <w:rFonts w:cs="Times New Roman"/>
      <w:i/>
    </w:rPr>
  </w:style>
  <w:style w:type="paragraph" w:styleId="Footer">
    <w:name w:val="footer"/>
    <w:basedOn w:val="Normal"/>
    <w:link w:val="FooterChar"/>
    <w:uiPriority w:val="99"/>
    <w:rsid w:val="006020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2054"/>
    <w:rPr>
      <w:rFonts w:cs="Times New Roman"/>
    </w:rPr>
  </w:style>
  <w:style w:type="character" w:styleId="CommentReference">
    <w:name w:val="annotation reference"/>
    <w:basedOn w:val="DefaultParagraphFont"/>
    <w:uiPriority w:val="99"/>
    <w:semiHidden/>
    <w:unhideWhenUsed/>
    <w:rsid w:val="000A6519"/>
    <w:rPr>
      <w:sz w:val="16"/>
      <w:szCs w:val="16"/>
    </w:rPr>
  </w:style>
  <w:style w:type="paragraph" w:styleId="CommentText">
    <w:name w:val="annotation text"/>
    <w:basedOn w:val="Normal"/>
    <w:link w:val="CommentTextChar"/>
    <w:uiPriority w:val="99"/>
    <w:semiHidden/>
    <w:unhideWhenUsed/>
    <w:rsid w:val="000A6519"/>
    <w:pPr>
      <w:spacing w:line="240" w:lineRule="auto"/>
    </w:pPr>
    <w:rPr>
      <w:sz w:val="20"/>
      <w:szCs w:val="20"/>
    </w:rPr>
  </w:style>
  <w:style w:type="character" w:customStyle="1" w:styleId="CommentTextChar">
    <w:name w:val="Comment Text Char"/>
    <w:basedOn w:val="DefaultParagraphFont"/>
    <w:link w:val="CommentText"/>
    <w:uiPriority w:val="99"/>
    <w:semiHidden/>
    <w:rsid w:val="000A6519"/>
    <w:rPr>
      <w:sz w:val="20"/>
      <w:szCs w:val="20"/>
    </w:rPr>
  </w:style>
  <w:style w:type="paragraph" w:styleId="CommentSubject">
    <w:name w:val="annotation subject"/>
    <w:basedOn w:val="CommentText"/>
    <w:next w:val="CommentText"/>
    <w:link w:val="CommentSubjectChar"/>
    <w:uiPriority w:val="99"/>
    <w:semiHidden/>
    <w:unhideWhenUsed/>
    <w:rsid w:val="000A6519"/>
    <w:rPr>
      <w:b/>
      <w:bCs/>
    </w:rPr>
  </w:style>
  <w:style w:type="character" w:customStyle="1" w:styleId="CommentSubjectChar">
    <w:name w:val="Comment Subject Char"/>
    <w:basedOn w:val="CommentTextChar"/>
    <w:link w:val="CommentSubject"/>
    <w:uiPriority w:val="99"/>
    <w:semiHidden/>
    <w:rsid w:val="000A6519"/>
    <w:rPr>
      <w:b/>
      <w:bCs/>
      <w:sz w:val="20"/>
      <w:szCs w:val="20"/>
    </w:rPr>
  </w:style>
  <w:style w:type="paragraph" w:styleId="BalloonText">
    <w:name w:val="Balloon Text"/>
    <w:basedOn w:val="Normal"/>
    <w:link w:val="BalloonTextChar"/>
    <w:uiPriority w:val="99"/>
    <w:semiHidden/>
    <w:unhideWhenUsed/>
    <w:rsid w:val="000A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519"/>
    <w:rPr>
      <w:rFonts w:ascii="Tahoma" w:hAnsi="Tahoma" w:cs="Tahoma"/>
      <w:sz w:val="16"/>
      <w:szCs w:val="16"/>
    </w:rPr>
  </w:style>
  <w:style w:type="character" w:styleId="PageNumber">
    <w:name w:val="page number"/>
    <w:basedOn w:val="DefaultParagraphFont"/>
    <w:uiPriority w:val="99"/>
    <w:semiHidden/>
    <w:unhideWhenUsed/>
    <w:rsid w:val="00D15015"/>
  </w:style>
  <w:style w:type="table" w:customStyle="1" w:styleId="TableGrid1">
    <w:name w:val="Table Grid1"/>
    <w:basedOn w:val="TableNormal"/>
    <w:next w:val="TableGrid"/>
    <w:uiPriority w:val="59"/>
    <w:rsid w:val="00C402D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185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5155">
      <w:bodyDiv w:val="1"/>
      <w:marLeft w:val="0"/>
      <w:marRight w:val="0"/>
      <w:marTop w:val="0"/>
      <w:marBottom w:val="0"/>
      <w:divBdr>
        <w:top w:val="none" w:sz="0" w:space="0" w:color="auto"/>
        <w:left w:val="none" w:sz="0" w:space="0" w:color="auto"/>
        <w:bottom w:val="none" w:sz="0" w:space="0" w:color="auto"/>
        <w:right w:val="none" w:sz="0" w:space="0" w:color="auto"/>
      </w:divBdr>
    </w:div>
    <w:div w:id="390084674">
      <w:bodyDiv w:val="1"/>
      <w:marLeft w:val="0"/>
      <w:marRight w:val="0"/>
      <w:marTop w:val="0"/>
      <w:marBottom w:val="0"/>
      <w:divBdr>
        <w:top w:val="none" w:sz="0" w:space="0" w:color="auto"/>
        <w:left w:val="none" w:sz="0" w:space="0" w:color="auto"/>
        <w:bottom w:val="none" w:sz="0" w:space="0" w:color="auto"/>
        <w:right w:val="none" w:sz="0" w:space="0" w:color="auto"/>
      </w:divBdr>
    </w:div>
    <w:div w:id="430320984">
      <w:bodyDiv w:val="1"/>
      <w:marLeft w:val="0"/>
      <w:marRight w:val="0"/>
      <w:marTop w:val="0"/>
      <w:marBottom w:val="0"/>
      <w:divBdr>
        <w:top w:val="none" w:sz="0" w:space="0" w:color="auto"/>
        <w:left w:val="none" w:sz="0" w:space="0" w:color="auto"/>
        <w:bottom w:val="none" w:sz="0" w:space="0" w:color="auto"/>
        <w:right w:val="none" w:sz="0" w:space="0" w:color="auto"/>
      </w:divBdr>
    </w:div>
    <w:div w:id="972172667">
      <w:bodyDiv w:val="1"/>
      <w:marLeft w:val="0"/>
      <w:marRight w:val="0"/>
      <w:marTop w:val="0"/>
      <w:marBottom w:val="0"/>
      <w:divBdr>
        <w:top w:val="none" w:sz="0" w:space="0" w:color="auto"/>
        <w:left w:val="none" w:sz="0" w:space="0" w:color="auto"/>
        <w:bottom w:val="none" w:sz="0" w:space="0" w:color="auto"/>
        <w:right w:val="none" w:sz="0" w:space="0" w:color="auto"/>
      </w:divBdr>
    </w:div>
    <w:div w:id="1058674468">
      <w:marLeft w:val="0"/>
      <w:marRight w:val="0"/>
      <w:marTop w:val="0"/>
      <w:marBottom w:val="0"/>
      <w:divBdr>
        <w:top w:val="none" w:sz="0" w:space="0" w:color="auto"/>
        <w:left w:val="none" w:sz="0" w:space="0" w:color="auto"/>
        <w:bottom w:val="none" w:sz="0" w:space="0" w:color="auto"/>
        <w:right w:val="none" w:sz="0" w:space="0" w:color="auto"/>
      </w:divBdr>
    </w:div>
    <w:div w:id="1058674469">
      <w:marLeft w:val="0"/>
      <w:marRight w:val="0"/>
      <w:marTop w:val="0"/>
      <w:marBottom w:val="0"/>
      <w:divBdr>
        <w:top w:val="none" w:sz="0" w:space="0" w:color="auto"/>
        <w:left w:val="none" w:sz="0" w:space="0" w:color="auto"/>
        <w:bottom w:val="none" w:sz="0" w:space="0" w:color="auto"/>
        <w:right w:val="none" w:sz="0" w:space="0" w:color="auto"/>
      </w:divBdr>
      <w:divsChild>
        <w:div w:id="1058674481">
          <w:marLeft w:val="0"/>
          <w:marRight w:val="0"/>
          <w:marTop w:val="0"/>
          <w:marBottom w:val="0"/>
          <w:divBdr>
            <w:top w:val="none" w:sz="0" w:space="0" w:color="auto"/>
            <w:left w:val="single" w:sz="6" w:space="0" w:color="666666"/>
            <w:bottom w:val="single" w:sz="6" w:space="0" w:color="666666"/>
            <w:right w:val="single" w:sz="6" w:space="0" w:color="666666"/>
          </w:divBdr>
          <w:divsChild>
            <w:div w:id="1058674470">
              <w:marLeft w:val="0"/>
              <w:marRight w:val="0"/>
              <w:marTop w:val="167"/>
              <w:marBottom w:val="167"/>
              <w:divBdr>
                <w:top w:val="none" w:sz="0" w:space="0" w:color="auto"/>
                <w:left w:val="none" w:sz="0" w:space="0" w:color="auto"/>
                <w:bottom w:val="none" w:sz="0" w:space="0" w:color="auto"/>
                <w:right w:val="none" w:sz="0" w:space="0" w:color="auto"/>
              </w:divBdr>
              <w:divsChild>
                <w:div w:id="1058674467">
                  <w:marLeft w:val="0"/>
                  <w:marRight w:val="0"/>
                  <w:marTop w:val="0"/>
                  <w:marBottom w:val="0"/>
                  <w:divBdr>
                    <w:top w:val="none" w:sz="0" w:space="0" w:color="auto"/>
                    <w:left w:val="none" w:sz="0" w:space="0" w:color="auto"/>
                    <w:bottom w:val="none" w:sz="0" w:space="0" w:color="auto"/>
                    <w:right w:val="none" w:sz="0" w:space="0" w:color="auto"/>
                  </w:divBdr>
                  <w:divsChild>
                    <w:div w:id="105867448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76">
      <w:marLeft w:val="0"/>
      <w:marRight w:val="0"/>
      <w:marTop w:val="0"/>
      <w:marBottom w:val="0"/>
      <w:divBdr>
        <w:top w:val="none" w:sz="0" w:space="0" w:color="auto"/>
        <w:left w:val="none" w:sz="0" w:space="0" w:color="auto"/>
        <w:bottom w:val="none" w:sz="0" w:space="0" w:color="auto"/>
        <w:right w:val="none" w:sz="0" w:space="0" w:color="auto"/>
      </w:divBdr>
      <w:divsChild>
        <w:div w:id="1058674472">
          <w:marLeft w:val="0"/>
          <w:marRight w:val="0"/>
          <w:marTop w:val="0"/>
          <w:marBottom w:val="0"/>
          <w:divBdr>
            <w:top w:val="none" w:sz="0" w:space="0" w:color="auto"/>
            <w:left w:val="single" w:sz="6" w:space="0" w:color="666666"/>
            <w:bottom w:val="single" w:sz="6" w:space="0" w:color="666666"/>
            <w:right w:val="single" w:sz="6" w:space="0" w:color="666666"/>
          </w:divBdr>
          <w:divsChild>
            <w:div w:id="1058674479">
              <w:marLeft w:val="0"/>
              <w:marRight w:val="0"/>
              <w:marTop w:val="167"/>
              <w:marBottom w:val="167"/>
              <w:divBdr>
                <w:top w:val="none" w:sz="0" w:space="0" w:color="auto"/>
                <w:left w:val="none" w:sz="0" w:space="0" w:color="auto"/>
                <w:bottom w:val="none" w:sz="0" w:space="0" w:color="auto"/>
                <w:right w:val="none" w:sz="0" w:space="0" w:color="auto"/>
              </w:divBdr>
              <w:divsChild>
                <w:div w:id="1058674471">
                  <w:marLeft w:val="0"/>
                  <w:marRight w:val="0"/>
                  <w:marTop w:val="0"/>
                  <w:marBottom w:val="0"/>
                  <w:divBdr>
                    <w:top w:val="none" w:sz="0" w:space="0" w:color="auto"/>
                    <w:left w:val="none" w:sz="0" w:space="0" w:color="auto"/>
                    <w:bottom w:val="none" w:sz="0" w:space="0" w:color="auto"/>
                    <w:right w:val="none" w:sz="0" w:space="0" w:color="auto"/>
                  </w:divBdr>
                  <w:divsChild>
                    <w:div w:id="105867447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77">
      <w:marLeft w:val="0"/>
      <w:marRight w:val="0"/>
      <w:marTop w:val="0"/>
      <w:marBottom w:val="0"/>
      <w:divBdr>
        <w:top w:val="none" w:sz="0" w:space="0" w:color="auto"/>
        <w:left w:val="none" w:sz="0" w:space="0" w:color="auto"/>
        <w:bottom w:val="none" w:sz="0" w:space="0" w:color="auto"/>
        <w:right w:val="none" w:sz="0" w:space="0" w:color="auto"/>
      </w:divBdr>
      <w:divsChild>
        <w:div w:id="1058674489">
          <w:marLeft w:val="0"/>
          <w:marRight w:val="0"/>
          <w:marTop w:val="0"/>
          <w:marBottom w:val="0"/>
          <w:divBdr>
            <w:top w:val="none" w:sz="0" w:space="0" w:color="auto"/>
            <w:left w:val="none" w:sz="0" w:space="0" w:color="auto"/>
            <w:bottom w:val="none" w:sz="0" w:space="0" w:color="auto"/>
            <w:right w:val="none" w:sz="0" w:space="0" w:color="auto"/>
          </w:divBdr>
          <w:divsChild>
            <w:div w:id="1058674475">
              <w:marLeft w:val="0"/>
              <w:marRight w:val="0"/>
              <w:marTop w:val="0"/>
              <w:marBottom w:val="0"/>
              <w:divBdr>
                <w:top w:val="none" w:sz="0" w:space="0" w:color="auto"/>
                <w:left w:val="none" w:sz="0" w:space="0" w:color="auto"/>
                <w:bottom w:val="none" w:sz="0" w:space="0" w:color="auto"/>
                <w:right w:val="none" w:sz="0" w:space="0" w:color="auto"/>
              </w:divBdr>
              <w:divsChild>
                <w:div w:id="10586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4482">
      <w:marLeft w:val="0"/>
      <w:marRight w:val="0"/>
      <w:marTop w:val="0"/>
      <w:marBottom w:val="0"/>
      <w:divBdr>
        <w:top w:val="none" w:sz="0" w:space="0" w:color="auto"/>
        <w:left w:val="none" w:sz="0" w:space="0" w:color="auto"/>
        <w:bottom w:val="none" w:sz="0" w:space="0" w:color="auto"/>
        <w:right w:val="none" w:sz="0" w:space="0" w:color="auto"/>
      </w:divBdr>
      <w:divsChild>
        <w:div w:id="1058674488">
          <w:marLeft w:val="0"/>
          <w:marRight w:val="0"/>
          <w:marTop w:val="0"/>
          <w:marBottom w:val="0"/>
          <w:divBdr>
            <w:top w:val="none" w:sz="0" w:space="0" w:color="auto"/>
            <w:left w:val="single" w:sz="6" w:space="0" w:color="666666"/>
            <w:bottom w:val="single" w:sz="6" w:space="0" w:color="666666"/>
            <w:right w:val="single" w:sz="6" w:space="0" w:color="666666"/>
          </w:divBdr>
          <w:divsChild>
            <w:div w:id="1058674480">
              <w:marLeft w:val="0"/>
              <w:marRight w:val="0"/>
              <w:marTop w:val="167"/>
              <w:marBottom w:val="167"/>
              <w:divBdr>
                <w:top w:val="none" w:sz="0" w:space="0" w:color="auto"/>
                <w:left w:val="none" w:sz="0" w:space="0" w:color="auto"/>
                <w:bottom w:val="none" w:sz="0" w:space="0" w:color="auto"/>
                <w:right w:val="none" w:sz="0" w:space="0" w:color="auto"/>
              </w:divBdr>
              <w:divsChild>
                <w:div w:id="1058674486">
                  <w:marLeft w:val="0"/>
                  <w:marRight w:val="0"/>
                  <w:marTop w:val="0"/>
                  <w:marBottom w:val="0"/>
                  <w:divBdr>
                    <w:top w:val="none" w:sz="0" w:space="0" w:color="auto"/>
                    <w:left w:val="none" w:sz="0" w:space="0" w:color="auto"/>
                    <w:bottom w:val="none" w:sz="0" w:space="0" w:color="auto"/>
                    <w:right w:val="none" w:sz="0" w:space="0" w:color="auto"/>
                  </w:divBdr>
                  <w:divsChild>
                    <w:div w:id="1058674478">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4483">
      <w:marLeft w:val="84"/>
      <w:marRight w:val="0"/>
      <w:marTop w:val="0"/>
      <w:marBottom w:val="0"/>
      <w:divBdr>
        <w:top w:val="none" w:sz="0" w:space="0" w:color="auto"/>
        <w:left w:val="none" w:sz="0" w:space="0" w:color="auto"/>
        <w:bottom w:val="none" w:sz="0" w:space="0" w:color="auto"/>
        <w:right w:val="none" w:sz="0" w:space="0" w:color="auto"/>
      </w:divBdr>
      <w:divsChild>
        <w:div w:id="1058674487">
          <w:marLeft w:val="0"/>
          <w:marRight w:val="0"/>
          <w:marTop w:val="0"/>
          <w:marBottom w:val="0"/>
          <w:divBdr>
            <w:top w:val="none" w:sz="0" w:space="0" w:color="auto"/>
            <w:left w:val="none" w:sz="0" w:space="0" w:color="auto"/>
            <w:bottom w:val="none" w:sz="0" w:space="0" w:color="auto"/>
            <w:right w:val="none" w:sz="0" w:space="0" w:color="auto"/>
          </w:divBdr>
          <w:divsChild>
            <w:div w:id="1058674464">
              <w:marLeft w:val="0"/>
              <w:marRight w:val="0"/>
              <w:marTop w:val="251"/>
              <w:marBottom w:val="586"/>
              <w:divBdr>
                <w:top w:val="none" w:sz="0" w:space="0" w:color="auto"/>
                <w:left w:val="none" w:sz="0" w:space="0" w:color="auto"/>
                <w:bottom w:val="none" w:sz="0" w:space="0" w:color="auto"/>
                <w:right w:val="none" w:sz="0" w:space="0" w:color="auto"/>
              </w:divBdr>
              <w:divsChild>
                <w:div w:id="1058674463">
                  <w:marLeft w:val="0"/>
                  <w:marRight w:val="0"/>
                  <w:marTop w:val="0"/>
                  <w:marBottom w:val="0"/>
                  <w:divBdr>
                    <w:top w:val="none" w:sz="0" w:space="0" w:color="auto"/>
                    <w:left w:val="none" w:sz="0" w:space="0" w:color="auto"/>
                    <w:bottom w:val="none" w:sz="0" w:space="0" w:color="auto"/>
                    <w:right w:val="none" w:sz="0" w:space="0" w:color="auto"/>
                  </w:divBdr>
                  <w:divsChild>
                    <w:div w:id="1058674473">
                      <w:marLeft w:val="0"/>
                      <w:marRight w:val="0"/>
                      <w:marTop w:val="0"/>
                      <w:marBottom w:val="0"/>
                      <w:divBdr>
                        <w:top w:val="none" w:sz="0" w:space="0" w:color="auto"/>
                        <w:left w:val="none" w:sz="0" w:space="0" w:color="auto"/>
                        <w:bottom w:val="none" w:sz="0" w:space="0" w:color="auto"/>
                        <w:right w:val="none" w:sz="0" w:space="0" w:color="auto"/>
                      </w:divBdr>
                      <w:divsChild>
                        <w:div w:id="10586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74484">
      <w:marLeft w:val="0"/>
      <w:marRight w:val="0"/>
      <w:marTop w:val="0"/>
      <w:marBottom w:val="0"/>
      <w:divBdr>
        <w:top w:val="none" w:sz="0" w:space="0" w:color="auto"/>
        <w:left w:val="none" w:sz="0" w:space="0" w:color="auto"/>
        <w:bottom w:val="none" w:sz="0" w:space="0" w:color="auto"/>
        <w:right w:val="none" w:sz="0" w:space="0" w:color="auto"/>
      </w:divBdr>
    </w:div>
    <w:div w:id="1098601451">
      <w:bodyDiv w:val="1"/>
      <w:marLeft w:val="0"/>
      <w:marRight w:val="0"/>
      <w:marTop w:val="0"/>
      <w:marBottom w:val="0"/>
      <w:divBdr>
        <w:top w:val="none" w:sz="0" w:space="0" w:color="auto"/>
        <w:left w:val="none" w:sz="0" w:space="0" w:color="auto"/>
        <w:bottom w:val="none" w:sz="0" w:space="0" w:color="auto"/>
        <w:right w:val="none" w:sz="0" w:space="0" w:color="auto"/>
      </w:divBdr>
    </w:div>
    <w:div w:id="1131749206">
      <w:bodyDiv w:val="1"/>
      <w:marLeft w:val="0"/>
      <w:marRight w:val="0"/>
      <w:marTop w:val="0"/>
      <w:marBottom w:val="0"/>
      <w:divBdr>
        <w:top w:val="none" w:sz="0" w:space="0" w:color="auto"/>
        <w:left w:val="none" w:sz="0" w:space="0" w:color="auto"/>
        <w:bottom w:val="none" w:sz="0" w:space="0" w:color="auto"/>
        <w:right w:val="none" w:sz="0" w:space="0" w:color="auto"/>
      </w:divBdr>
    </w:div>
    <w:div w:id="1899243294">
      <w:bodyDiv w:val="1"/>
      <w:marLeft w:val="0"/>
      <w:marRight w:val="0"/>
      <w:marTop w:val="0"/>
      <w:marBottom w:val="0"/>
      <w:divBdr>
        <w:top w:val="none" w:sz="0" w:space="0" w:color="auto"/>
        <w:left w:val="none" w:sz="0" w:space="0" w:color="auto"/>
        <w:bottom w:val="none" w:sz="0" w:space="0" w:color="auto"/>
        <w:right w:val="none" w:sz="0" w:space="0" w:color="auto"/>
      </w:divBdr>
    </w:div>
    <w:div w:id="1913660662">
      <w:bodyDiv w:val="1"/>
      <w:marLeft w:val="0"/>
      <w:marRight w:val="0"/>
      <w:marTop w:val="0"/>
      <w:marBottom w:val="0"/>
      <w:divBdr>
        <w:top w:val="none" w:sz="0" w:space="0" w:color="auto"/>
        <w:left w:val="none" w:sz="0" w:space="0" w:color="auto"/>
        <w:bottom w:val="none" w:sz="0" w:space="0" w:color="auto"/>
        <w:right w:val="none" w:sz="0" w:space="0" w:color="auto"/>
      </w:divBdr>
    </w:div>
    <w:div w:id="19596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8078782377403896E-2"/>
          <c:y val="0.13499818620233447"/>
          <c:w val="0.61246019247594052"/>
          <c:h val="0.82086286089238847"/>
        </c:manualLayout>
      </c:layout>
      <c:pie3DChart>
        <c:varyColors val="1"/>
        <c:ser>
          <c:idx val="0"/>
          <c:order val="0"/>
          <c:tx>
            <c:strRef>
              <c:f>engage!$V$2</c:f>
              <c:strCache>
                <c:ptCount val="1"/>
                <c:pt idx="0">
                  <c:v>count</c:v>
                </c:pt>
              </c:strCache>
            </c:strRef>
          </c:tx>
          <c:dLbls>
            <c:dLbl>
              <c:idx val="2"/>
              <c:layout>
                <c:manualLayout>
                  <c:x val="6.7454068241469822E-2"/>
                  <c:y val="-0.1672258675998833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DD-4767-A800-42C5EEEEC2CE}"/>
                </c:ext>
              </c:extLst>
            </c:dLbl>
            <c:spPr>
              <a:noFill/>
              <a:ln>
                <a:noFill/>
              </a:ln>
              <a:effectLst/>
            </c:spPr>
            <c:txPr>
              <a:bodyPr/>
              <a:lstStyle/>
              <a:p>
                <a:pPr>
                  <a:defRPr b="1" i="0" baseline="0">
                    <a:solidFill>
                      <a:schemeClr val="bg1">
                        <a:lumMod val="95000"/>
                      </a:schemeClr>
                    </a:solidFil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engage!$W$1:$AA$1</c:f>
              <c:strCache>
                <c:ptCount val="5"/>
                <c:pt idx="0">
                  <c:v>Higher-Education</c:v>
                </c:pt>
                <c:pt idx="1">
                  <c:v>Competitive-Employment</c:v>
                </c:pt>
                <c:pt idx="2">
                  <c:v>Other-Education / Training</c:v>
                </c:pt>
                <c:pt idx="3">
                  <c:v>Other-Employment</c:v>
                </c:pt>
                <c:pt idx="4">
                  <c:v>Not-Engaged</c:v>
                </c:pt>
              </c:strCache>
            </c:strRef>
          </c:cat>
          <c:val>
            <c:numRef>
              <c:f>engage!$W$2:$AA$2</c:f>
              <c:numCache>
                <c:formatCode>0%</c:formatCode>
                <c:ptCount val="5"/>
                <c:pt idx="0">
                  <c:v>0.24412665985699694</c:v>
                </c:pt>
                <c:pt idx="1">
                  <c:v>0.35103847463398025</c:v>
                </c:pt>
                <c:pt idx="2">
                  <c:v>4.5965270684371805E-2</c:v>
                </c:pt>
                <c:pt idx="3">
                  <c:v>9.1249574395641811E-2</c:v>
                </c:pt>
                <c:pt idx="4">
                  <c:v>0.26762002042900918</c:v>
                </c:pt>
              </c:numCache>
            </c:numRef>
          </c:val>
          <c:extLst>
            <c:ext xmlns:c16="http://schemas.microsoft.com/office/drawing/2014/chart" uri="{C3380CC4-5D6E-409C-BE32-E72D297353CC}">
              <c16:uniqueId val="{00000001-9ADD-4767-A800-42C5EEEEC2CE}"/>
            </c:ext>
          </c:extLst>
        </c:ser>
        <c:ser>
          <c:idx val="1"/>
          <c:order val="1"/>
          <c:cat>
            <c:strRef>
              <c:f>engage!$W$1:$AA$1</c:f>
              <c:strCache>
                <c:ptCount val="5"/>
                <c:pt idx="0">
                  <c:v>Higher-Education</c:v>
                </c:pt>
                <c:pt idx="1">
                  <c:v>Competitive-Employment</c:v>
                </c:pt>
                <c:pt idx="2">
                  <c:v>Other-Education / Training</c:v>
                </c:pt>
                <c:pt idx="3">
                  <c:v>Other-Employment</c:v>
                </c:pt>
                <c:pt idx="4">
                  <c:v>Not-Engaged</c:v>
                </c:pt>
              </c:strCache>
            </c:strRef>
          </c:cat>
          <c:val>
            <c:numRef>
              <c:f>engage!$I$9:$M$9</c:f>
              <c:numCache>
                <c:formatCode>0%</c:formatCode>
                <c:ptCount val="5"/>
                <c:pt idx="0">
                  <c:v>0.24412665985699694</c:v>
                </c:pt>
                <c:pt idx="1">
                  <c:v>0.35103847463398025</c:v>
                </c:pt>
                <c:pt idx="2">
                  <c:v>4.5965270684371805E-2</c:v>
                </c:pt>
                <c:pt idx="3">
                  <c:v>9.1249574395641811E-2</c:v>
                </c:pt>
                <c:pt idx="4">
                  <c:v>0.26762002042900918</c:v>
                </c:pt>
              </c:numCache>
            </c:numRef>
          </c:val>
          <c:extLst>
            <c:ext xmlns:c16="http://schemas.microsoft.com/office/drawing/2014/chart" uri="{C3380CC4-5D6E-409C-BE32-E72D297353CC}">
              <c16:uniqueId val="{00000002-9ADD-4767-A800-42C5EEEEC2CE}"/>
            </c:ext>
          </c:extLst>
        </c:ser>
        <c:dLbls>
          <c:showLegendKey val="0"/>
          <c:showVal val="0"/>
          <c:showCatName val="0"/>
          <c:showSerName val="0"/>
          <c:showPercent val="0"/>
          <c:showBubbleSize val="0"/>
          <c:showLeaderLines val="1"/>
        </c:dLbls>
      </c:pie3DChart>
    </c:plotArea>
    <c:legend>
      <c:legendPos val="r"/>
      <c:layout>
        <c:manualLayout>
          <c:xMode val="edge"/>
          <c:yMode val="edge"/>
          <c:x val="0.69070640968806518"/>
          <c:y val="0.16170966434073791"/>
          <c:w val="0.28784586913231019"/>
          <c:h val="0.79040180952990635"/>
        </c:manualLayout>
      </c:layout>
      <c:overlay val="0"/>
    </c:legend>
    <c:plotVisOnly val="1"/>
    <c:dispBlanksAs val="gap"/>
    <c:showDLblsOverMax val="0"/>
  </c:chart>
  <c:spPr>
    <a:ln w="19050">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2274-41F1-42C3-AEA0-00C6E1B1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2143</Words>
  <Characters>10629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Post School Outcomes:</vt:lpstr>
    </vt:vector>
  </TitlesOfParts>
  <Company>Western Oregon University</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School Outcomes:</dc:title>
  <dc:creator>UCS</dc:creator>
  <cp:lastModifiedBy>johnsop@mash.wou.edu</cp:lastModifiedBy>
  <cp:revision>4</cp:revision>
  <cp:lastPrinted>2017-07-31T19:03:00Z</cp:lastPrinted>
  <dcterms:created xsi:type="dcterms:W3CDTF">2017-03-28T14:42:00Z</dcterms:created>
  <dcterms:modified xsi:type="dcterms:W3CDTF">2017-07-31T21:29:00Z</dcterms:modified>
</cp:coreProperties>
</file>